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54424070">
        <w:tc>
          <w:tcPr>
            <w:tcW w:w="9016" w:type="dxa"/>
            <w:shd w:val="clear" w:color="auto" w:fill="EEECE1" w:themeFill="background2"/>
          </w:tcPr>
          <w:p w14:paraId="4AA9CE9C" w14:textId="3705AF5F" w:rsidR="00A1044C" w:rsidRDefault="007827F0">
            <w:r>
              <w:t xml:space="preserve">Subject: </w:t>
            </w:r>
            <w:r w:rsidR="00BD2E3D">
              <w:t>Geography</w:t>
            </w:r>
            <w:r w:rsidR="00094428">
              <w:t xml:space="preserve"> – </w:t>
            </w:r>
            <w:r w:rsidR="000B449B">
              <w:t>PHASE TWO</w:t>
            </w:r>
            <w:r w:rsidR="00430B8C">
              <w:t xml:space="preserve"> </w:t>
            </w:r>
            <w:r w:rsidR="000B449B">
              <w:t>Unit 3/3</w:t>
            </w:r>
            <w:bookmarkStart w:id="0" w:name="_GoBack"/>
            <w:bookmarkEnd w:id="0"/>
            <w:r w:rsidR="06C3FDE5">
              <w:t xml:space="preserve"> Year A</w:t>
            </w:r>
          </w:p>
          <w:p w14:paraId="26074D89" w14:textId="7FDE978F" w:rsidR="00201786" w:rsidRDefault="06C3FDE5" w:rsidP="39032B7D">
            <w:r>
              <w:t>Europe – Greece – Comparison Study</w:t>
            </w:r>
          </w:p>
          <w:p w14:paraId="5B1BBE46" w14:textId="53C718D2" w:rsidR="16224BCD" w:rsidRDefault="00201786" w:rsidP="54424070">
            <w:pPr>
              <w:rPr>
                <w:i/>
                <w:iCs/>
              </w:rPr>
            </w:pPr>
            <w:r w:rsidRPr="54424070">
              <w:rPr>
                <w:i/>
                <w:iCs/>
              </w:rPr>
              <w:t xml:space="preserve">Enquiry question – How are </w:t>
            </w:r>
            <w:r w:rsidR="00393D24" w:rsidRPr="54424070">
              <w:rPr>
                <w:i/>
                <w:iCs/>
              </w:rPr>
              <w:t>the Northwest of England and Athens in Greece similar or different.</w:t>
            </w:r>
          </w:p>
          <w:p w14:paraId="4F08F052" w14:textId="59215819" w:rsidR="00A1044C" w:rsidRDefault="00A1044C">
            <w:r>
              <w:t>NC</w:t>
            </w:r>
            <w:r w:rsidR="00FC0324">
              <w:t>/</w:t>
            </w:r>
            <w:proofErr w:type="spellStart"/>
            <w:r w:rsidR="00094428">
              <w:t>PoS</w:t>
            </w:r>
            <w:proofErr w:type="spellEnd"/>
            <w:r w:rsidR="00094428">
              <w:t>:</w:t>
            </w:r>
          </w:p>
          <w:p w14:paraId="482960C1" w14:textId="4DD94DD8" w:rsidR="71371F43" w:rsidRDefault="71371F43" w:rsidP="1323B249">
            <w:r w:rsidRPr="1323B249">
              <w:rPr>
                <w:rFonts w:eastAsia="Tahoma"/>
              </w:rPr>
              <w:t xml:space="preserve">Locational knowledge </w:t>
            </w:r>
          </w:p>
          <w:p w14:paraId="7F72DEB7" w14:textId="46F79681" w:rsidR="71371F43" w:rsidRPr="00393D24" w:rsidRDefault="71371F43" w:rsidP="4669CC02">
            <w:pPr>
              <w:pStyle w:val="ListParagraph"/>
              <w:numPr>
                <w:ilvl w:val="0"/>
                <w:numId w:val="4"/>
              </w:numPr>
              <w:rPr>
                <w:rFonts w:ascii="Tahoma" w:eastAsia="Tahoma" w:hAnsi="Tahoma" w:cs="Tahoma"/>
              </w:rPr>
            </w:pPr>
            <w:r w:rsidRPr="00393D24">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0D4AD8BC" w14:textId="2B311A30" w:rsidR="71371F43" w:rsidRDefault="71371F43" w:rsidP="1323B249">
            <w:pPr>
              <w:pStyle w:val="ListParagraph"/>
              <w:numPr>
                <w:ilvl w:val="0"/>
                <w:numId w:val="4"/>
              </w:numPr>
              <w:rPr>
                <w:rFonts w:ascii="Tahoma" w:eastAsia="Tahoma" w:hAnsi="Tahoma" w:cs="Tahoma"/>
              </w:rPr>
            </w:pPr>
            <w:r w:rsidRPr="1323B249">
              <w:rPr>
                <w:rFonts w:ascii="Tahoma" w:eastAsia="Tahoma" w:hAnsi="Tahoma" w:cs="Tahom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68707CA8" w14:textId="51BA52F4" w:rsidR="71371F43" w:rsidRPr="00393D24" w:rsidRDefault="71371F43" w:rsidP="1323B249">
            <w:pPr>
              <w:pStyle w:val="ListParagraph"/>
              <w:numPr>
                <w:ilvl w:val="0"/>
                <w:numId w:val="4"/>
              </w:numPr>
              <w:rPr>
                <w:rFonts w:ascii="Tahoma" w:eastAsia="Tahoma" w:hAnsi="Tahoma" w:cs="Tahoma"/>
              </w:rPr>
            </w:pPr>
            <w:r w:rsidRPr="00393D24">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17778382" w14:textId="5658C402" w:rsidR="71371F43" w:rsidRDefault="71371F43" w:rsidP="1323B249">
            <w:r w:rsidRPr="1323B249">
              <w:rPr>
                <w:rFonts w:eastAsia="Tahoma"/>
              </w:rPr>
              <w:t xml:space="preserve">Place knowledge </w:t>
            </w:r>
          </w:p>
          <w:p w14:paraId="46F015F4" w14:textId="41D9606D" w:rsidR="71371F43" w:rsidRPr="00393D24" w:rsidRDefault="71371F43" w:rsidP="4669CC02">
            <w:pPr>
              <w:pStyle w:val="ListParagraph"/>
              <w:numPr>
                <w:ilvl w:val="0"/>
                <w:numId w:val="3"/>
              </w:numPr>
              <w:rPr>
                <w:rFonts w:ascii="Tahoma" w:eastAsia="Tahoma" w:hAnsi="Tahoma" w:cs="Tahoma"/>
              </w:rPr>
            </w:pPr>
            <w:r w:rsidRPr="4669CC02">
              <w:rPr>
                <w:rFonts w:ascii="Tahoma" w:eastAsia="Tahoma" w:hAnsi="Tahoma" w:cs="Tahoma"/>
              </w:rPr>
              <w:t xml:space="preserve"> </w:t>
            </w:r>
            <w:r w:rsidRPr="00393D24">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0E0B843F" w14:textId="485F5395" w:rsidR="71371F43" w:rsidRPr="00393D24" w:rsidRDefault="71371F43" w:rsidP="1323B249">
            <w:r w:rsidRPr="00393D24">
              <w:rPr>
                <w:rFonts w:eastAsia="Tahoma"/>
              </w:rPr>
              <w:t xml:space="preserve">Human and physical geography </w:t>
            </w:r>
          </w:p>
          <w:p w14:paraId="25B41585" w14:textId="57D69D47"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describe and understand key aspects of: </w:t>
            </w:r>
          </w:p>
          <w:p w14:paraId="1B2E4412" w14:textId="6CB47B79"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physical geography, </w:t>
            </w:r>
            <w:r w:rsidR="73F923FE" w:rsidRPr="00393D24">
              <w:rPr>
                <w:rFonts w:ascii="Tahoma" w:eastAsia="Tahoma" w:hAnsi="Tahoma" w:cs="Tahoma"/>
              </w:rPr>
              <w:t>including</w:t>
            </w:r>
            <w:r w:rsidRPr="00393D24">
              <w:rPr>
                <w:rFonts w:ascii="Tahoma" w:eastAsia="Tahoma" w:hAnsi="Tahoma" w:cs="Tahoma"/>
              </w:rPr>
              <w:t xml:space="preserve"> climate zones, biomes and vegetation belts, rivers, mountains, volcanoes and earthquakes, and the water cycle </w:t>
            </w:r>
          </w:p>
          <w:p w14:paraId="15482843" w14:textId="023B29F2"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human geography, </w:t>
            </w:r>
            <w:r w:rsidR="230B31F6" w:rsidRPr="00393D24">
              <w:rPr>
                <w:rFonts w:ascii="Tahoma" w:eastAsia="Tahoma" w:hAnsi="Tahoma" w:cs="Tahoma"/>
              </w:rPr>
              <w:t>including</w:t>
            </w:r>
            <w:r w:rsidRPr="00393D24">
              <w:rPr>
                <w:rFonts w:ascii="Tahoma" w:eastAsia="Tahoma" w:hAnsi="Tahoma" w:cs="Tahoma"/>
              </w:rPr>
              <w:t xml:space="preserve"> types of settlement and land use, economic activity including trade links, and the distribution of natural resources including energy, food, minerals and water</w:t>
            </w:r>
          </w:p>
          <w:p w14:paraId="11A209F0" w14:textId="16CB79A6" w:rsidR="71371F43" w:rsidRDefault="71371F43" w:rsidP="1323B249">
            <w:r w:rsidRPr="1323B249">
              <w:rPr>
                <w:rFonts w:eastAsia="Tahoma"/>
              </w:rPr>
              <w:t xml:space="preserve">Geographical skills and fieldwork </w:t>
            </w:r>
          </w:p>
          <w:p w14:paraId="70202E61" w14:textId="527D27B1" w:rsidR="71371F43" w:rsidRDefault="71371F43" w:rsidP="1323B249">
            <w:pPr>
              <w:pStyle w:val="ListParagraph"/>
              <w:numPr>
                <w:ilvl w:val="0"/>
                <w:numId w:val="1"/>
              </w:numPr>
              <w:rPr>
                <w:rFonts w:ascii="Tahoma" w:eastAsia="Tahoma" w:hAnsi="Tahoma" w:cs="Tahoma"/>
              </w:rPr>
            </w:pPr>
            <w:r w:rsidRPr="1323B249">
              <w:rPr>
                <w:rFonts w:ascii="Tahoma" w:eastAsia="Tahoma" w:hAnsi="Tahoma" w:cs="Tahoma"/>
              </w:rPr>
              <w:t xml:space="preserve"> use maps, atlases, globes and digital/computer mapping to locate countries and describe features studied </w:t>
            </w:r>
          </w:p>
          <w:p w14:paraId="030CA431" w14:textId="2871956D" w:rsidR="71371F43" w:rsidRDefault="71371F43" w:rsidP="1323B249">
            <w:pPr>
              <w:pStyle w:val="ListParagraph"/>
              <w:numPr>
                <w:ilvl w:val="0"/>
                <w:numId w:val="1"/>
              </w:numPr>
              <w:rPr>
                <w:rFonts w:ascii="Tahoma" w:eastAsia="Tahoma" w:hAnsi="Tahoma" w:cs="Tahoma"/>
              </w:rPr>
            </w:pPr>
            <w:r w:rsidRPr="1323B249">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41AA7859" w:rsidR="00A1044C" w:rsidRPr="00753BF5" w:rsidRDefault="71371F43" w:rsidP="00753BF5">
            <w:pPr>
              <w:pStyle w:val="ListParagraph"/>
              <w:numPr>
                <w:ilvl w:val="0"/>
                <w:numId w:val="1"/>
              </w:numPr>
            </w:pPr>
            <w:r w:rsidRPr="1323B249">
              <w:rPr>
                <w:rFonts w:ascii="Tahoma" w:eastAsia="Tahoma" w:hAnsi="Tahoma" w:cs="Tahoma"/>
              </w:rPr>
              <w:t xml:space="preserve"> use fieldwork to observe, measure, record and present the human and physical features in the local area using a range of methods, including sketch maps, plans and graphs, and digital technologies.</w:t>
            </w:r>
          </w:p>
        </w:tc>
      </w:tr>
      <w:tr w:rsidR="001D1013" w14:paraId="0C2A4178" w14:textId="77777777" w:rsidTr="54424070">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4EEE6D3" w:rsidR="001D1013" w:rsidRDefault="00BF44DC" w:rsidP="00BF44DC">
            <w:r>
              <w:t>C</w:t>
            </w:r>
            <w:r w:rsidR="2CF1F569">
              <w:t>hildren c</w:t>
            </w:r>
            <w:r>
              <w:t>an locate the 7 continents are and 5 oceans.</w:t>
            </w:r>
            <w:r w:rsidR="48543732">
              <w:t xml:space="preserve"> They k</w:t>
            </w:r>
            <w:r w:rsidR="06A8B509">
              <w:t>now how to locate equator and southern and northern hemisphere</w:t>
            </w:r>
            <w:r w:rsidR="75F8CC07">
              <w:t>. Children k</w:t>
            </w:r>
            <w:r w:rsidR="06A8B509">
              <w:t>now that there are different climates in the world depending on where a country is located in relation to the equator &amp; that the UK has a temperate climate</w:t>
            </w:r>
            <w:r w:rsidR="2E06DDE2">
              <w:t>. Children k</w:t>
            </w:r>
            <w:r w:rsidR="454D9A3A">
              <w:t>now how to use a world map, identify human and physical features on a map and use 8-point compass</w:t>
            </w:r>
            <w:r w:rsidR="6F400B03">
              <w:t>. Children k</w:t>
            </w:r>
            <w:r w:rsidR="5CDE5BA0">
              <w:t>now that most sett</w:t>
            </w:r>
            <w:r w:rsidR="00201786">
              <w:t xml:space="preserve">lements are located by a river </w:t>
            </w:r>
            <w:r w:rsidR="5CDE5BA0">
              <w:t xml:space="preserve">or </w:t>
            </w:r>
            <w:r w:rsidR="00201786">
              <w:t xml:space="preserve">an </w:t>
            </w:r>
            <w:r w:rsidR="5CDE5BA0">
              <w:t>ocean</w:t>
            </w:r>
            <w:r w:rsidR="103B7EF5">
              <w:t>.</w:t>
            </w:r>
          </w:p>
        </w:tc>
      </w:tr>
      <w:tr w:rsidR="001D1013" w14:paraId="65F881D0" w14:textId="77777777" w:rsidTr="54424070">
        <w:tc>
          <w:tcPr>
            <w:tcW w:w="9016" w:type="dxa"/>
            <w:shd w:val="clear" w:color="auto" w:fill="D6E3BC" w:themeFill="accent3" w:themeFillTint="66"/>
          </w:tcPr>
          <w:p w14:paraId="5004BDED" w14:textId="5064244A" w:rsidR="001D1013" w:rsidRDefault="00BD2E3D" w:rsidP="001D1013">
            <w:r>
              <w:t>End Points</w:t>
            </w:r>
            <w:r w:rsidR="001D1013">
              <w:t xml:space="preserve"> (what pupils MUST know and remember)</w:t>
            </w:r>
          </w:p>
          <w:p w14:paraId="64245F36" w14:textId="335B4D03" w:rsidR="001D1013" w:rsidRDefault="453F6120" w:rsidP="00733826">
            <w:r>
              <w:t xml:space="preserve">Know that Europe is a continent made up of </w:t>
            </w:r>
            <w:r w:rsidR="45C39342">
              <w:t>approximately</w:t>
            </w:r>
            <w:r>
              <w:t xml:space="preserve"> 50 countries and it has 3 </w:t>
            </w:r>
            <w:r w:rsidR="00BF44DC">
              <w:t>climate zones; T</w:t>
            </w:r>
            <w:r w:rsidR="67532B0E">
              <w:t xml:space="preserve">emperate, </w:t>
            </w:r>
            <w:r w:rsidR="00BF44DC">
              <w:t>Mediterranean and P</w:t>
            </w:r>
            <w:r w:rsidR="2B7C9C3F">
              <w:t>olar</w:t>
            </w:r>
          </w:p>
          <w:p w14:paraId="43A19352" w14:textId="268E7A6C" w:rsidR="00393D24" w:rsidRDefault="00BF44DC" w:rsidP="00393D24">
            <w:r>
              <w:t xml:space="preserve">Know location of European countries; </w:t>
            </w:r>
            <w:r w:rsidR="00393D24">
              <w:t xml:space="preserve">Northern Europe- Iceland, UK, Ireland Norway, Finland, Sweden, Denmark, Estonia, Latvia, Lithuania. Eastern Europe – Poland, Hungary Bulgaria, Belarus, Russia, Czech Republic, Slovakia, Ukraine, Moldova, Romania. Western Europe – Netherlands, Germany, Belgium, Luxemburg, France, Austria, Switzerland, Monaco. Southern Europe- Portugal, Spain, </w:t>
            </w:r>
            <w:proofErr w:type="spellStart"/>
            <w:r w:rsidR="00393D24">
              <w:t>Andora</w:t>
            </w:r>
            <w:proofErr w:type="spellEnd"/>
            <w:r w:rsidR="00393D24">
              <w:t>, Italy, Croatia, Vatican City, Malta.</w:t>
            </w:r>
          </w:p>
          <w:p w14:paraId="6CE36A62" w14:textId="21200F19" w:rsidR="00753BF5" w:rsidRDefault="00753BF5" w:rsidP="4669CC02">
            <w:r>
              <w:lastRenderedPageBreak/>
              <w:t xml:space="preserve">Know the key </w:t>
            </w:r>
            <w:r w:rsidR="3F934D59">
              <w:t>geographical</w:t>
            </w:r>
            <w:r>
              <w:t xml:space="preserve"> features of Europe</w:t>
            </w:r>
            <w:r w:rsidR="7B0C03E5">
              <w:t xml:space="preserve"> –climate, landscapes, biomes, mountains, rivers</w:t>
            </w:r>
            <w:r w:rsidR="07344C1A">
              <w:t>, population, trade, landmarks, cultural diversity</w:t>
            </w:r>
          </w:p>
          <w:p w14:paraId="3F51178A" w14:textId="56C6DB5A" w:rsidR="00753BF5" w:rsidRDefault="00753BF5" w:rsidP="4669CC02">
            <w:r>
              <w:t xml:space="preserve">Locate Greece on a </w:t>
            </w:r>
            <w:r w:rsidR="71EF37E4">
              <w:t xml:space="preserve">world </w:t>
            </w:r>
            <w:r>
              <w:t>map</w:t>
            </w:r>
            <w:r w:rsidR="36A4764C">
              <w:t xml:space="preserve"> and a map of Europe</w:t>
            </w:r>
          </w:p>
          <w:p w14:paraId="7F7DC371" w14:textId="77777777" w:rsidR="00753BF5" w:rsidRDefault="00753BF5" w:rsidP="4669CC02">
            <w:r>
              <w:t>Identify the key features of Greece; climate, settlements, trade, human and physical features</w:t>
            </w:r>
          </w:p>
          <w:p w14:paraId="2D01D674" w14:textId="77777777" w:rsidR="00753BF5" w:rsidRDefault="00753BF5" w:rsidP="4669CC02">
            <w:r>
              <w:t>Locate city of Athens on a map of Greece.</w:t>
            </w:r>
          </w:p>
          <w:p w14:paraId="4CB82B5B" w14:textId="77777777" w:rsidR="00753BF5" w:rsidRDefault="00753BF5" w:rsidP="4669CC02">
            <w:r>
              <w:t>Know the key features of Athens; climate, settlements, trade, human and physical features.</w:t>
            </w:r>
          </w:p>
          <w:p w14:paraId="6C21C110" w14:textId="55E28DCD" w:rsidR="00753BF5" w:rsidRDefault="00753BF5" w:rsidP="4669CC02">
            <w:r>
              <w:t>Know the similarities and differences between the Northwest of England and Athens in Greece.</w:t>
            </w:r>
          </w:p>
        </w:tc>
      </w:tr>
      <w:tr w:rsidR="001D1013" w14:paraId="44D40FDF" w14:textId="77777777" w:rsidTr="54424070">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2F0D7CAC" w:rsidR="001D1013" w:rsidRDefault="00733826" w:rsidP="00430B8C">
            <w:r>
              <w:t>Continent, country, city, equator, climate, biome, mountain, volcano, river, topography, geology, settlemen</w:t>
            </w:r>
            <w:r w:rsidR="00201786">
              <w:t>t, tourism, land use, peninsula</w:t>
            </w:r>
          </w:p>
        </w:tc>
      </w:tr>
      <w:tr w:rsidR="001D1013" w14:paraId="7E70D511" w14:textId="77777777" w:rsidTr="54424070">
        <w:trPr>
          <w:trHeight w:val="18756"/>
        </w:trPr>
        <w:tc>
          <w:tcPr>
            <w:tcW w:w="9016" w:type="dxa"/>
          </w:tcPr>
          <w:p w14:paraId="04B310F3" w14:textId="47D37E99" w:rsidR="00753BF5" w:rsidRDefault="00E90538" w:rsidP="001D1013">
            <w:r>
              <w:lastRenderedPageBreak/>
              <w:t>Session</w:t>
            </w:r>
            <w:r w:rsidR="001D1013">
              <w:t xml:space="preserve"> 1:</w:t>
            </w:r>
            <w:r w:rsidR="00114F10">
              <w:t xml:space="preserve"> </w:t>
            </w:r>
          </w:p>
          <w:p w14:paraId="2D37F894" w14:textId="7F5454ED" w:rsidR="00393D24" w:rsidRDefault="00393D24" w:rsidP="001D1013">
            <w:r>
              <w:t xml:space="preserve">Europe </w:t>
            </w:r>
          </w:p>
          <w:p w14:paraId="28822B48" w14:textId="585C7428" w:rsidR="00114F10" w:rsidRDefault="00114F10" w:rsidP="39032B7D">
            <w:pPr>
              <w:rPr>
                <w:b/>
                <w:bCs/>
                <w:color w:val="00B050"/>
                <w:u w:val="single"/>
              </w:rPr>
            </w:pPr>
            <w:r>
              <w:t xml:space="preserve">Europe is a continent made up of approximately 50 countries and has three basic climate zone; temperate, </w:t>
            </w:r>
            <w:proofErr w:type="spellStart"/>
            <w:r w:rsidR="23D52968">
              <w:t>m</w:t>
            </w:r>
            <w:r>
              <w:t>editerranean</w:t>
            </w:r>
            <w:proofErr w:type="spellEnd"/>
            <w:r>
              <w:t xml:space="preserve"> and polar</w:t>
            </w:r>
            <w:r w:rsidR="1C1B8B72">
              <w:t xml:space="preserve">. </w:t>
            </w:r>
            <w:r w:rsidR="2763DE0E">
              <w:t>I</w:t>
            </w:r>
            <w:r>
              <w:t>dentify the position and significance of latitude and longitude, Equator and Northern and Southern Hemisphere on a world map</w:t>
            </w:r>
            <w:r w:rsidR="0029767D">
              <w:t xml:space="preserve"> and how these help to locate places</w:t>
            </w:r>
            <w:r w:rsidR="3E844B88">
              <w:t>.</w:t>
            </w:r>
          </w:p>
          <w:p w14:paraId="6CAF9EB4" w14:textId="718F06AC" w:rsidR="00114F10" w:rsidRDefault="3E844B88" w:rsidP="00114F10">
            <w:r>
              <w:t xml:space="preserve">Identify the </w:t>
            </w:r>
            <w:r w:rsidR="00114F10">
              <w:t>location of four different regions in Europe</w:t>
            </w:r>
          </w:p>
          <w:p w14:paraId="28683F27" w14:textId="35DA0265" w:rsidR="00114F10" w:rsidRDefault="00114F10" w:rsidP="39032B7D">
            <w:r w:rsidRPr="39032B7D">
              <w:rPr>
                <w:b/>
                <w:bCs/>
              </w:rPr>
              <w:t>Northern Europe</w:t>
            </w:r>
            <w:r>
              <w:t xml:space="preserve">- Iceland, </w:t>
            </w:r>
            <w:r w:rsidRPr="39032B7D">
              <w:rPr>
                <w:b/>
                <w:bCs/>
              </w:rPr>
              <w:t>UK,</w:t>
            </w:r>
            <w:r>
              <w:t xml:space="preserve"> Ireland Norway, Finland, Sweden, Denmark, Estonia, </w:t>
            </w:r>
            <w:proofErr w:type="gramStart"/>
            <w:r>
              <w:t>Latvia,  Lithuania</w:t>
            </w:r>
            <w:proofErr w:type="gramEnd"/>
            <w:r>
              <w:t xml:space="preserve">,  </w:t>
            </w:r>
          </w:p>
          <w:p w14:paraId="424B740A" w14:textId="0528348B" w:rsidR="00114F10" w:rsidRDefault="00114F10" w:rsidP="39032B7D">
            <w:pPr>
              <w:rPr>
                <w:b/>
                <w:bCs/>
              </w:rPr>
            </w:pPr>
            <w:r w:rsidRPr="39032B7D">
              <w:rPr>
                <w:b/>
                <w:bCs/>
              </w:rPr>
              <w:t>Eastern Europe</w:t>
            </w:r>
            <w:r>
              <w:t xml:space="preserve"> –Poland Hungary Bulgaria, Belarus, Russia, Czech Republic, Slovakia, Ukraine, Moldova, Romania, </w:t>
            </w:r>
          </w:p>
          <w:p w14:paraId="63AF784D" w14:textId="428F0706" w:rsidR="00114F10" w:rsidRDefault="00114F10" w:rsidP="39032B7D">
            <w:pPr>
              <w:rPr>
                <w:b/>
                <w:bCs/>
              </w:rPr>
            </w:pPr>
            <w:proofErr w:type="gramStart"/>
            <w:r w:rsidRPr="39032B7D">
              <w:rPr>
                <w:b/>
                <w:bCs/>
              </w:rPr>
              <w:t>Western  Europe</w:t>
            </w:r>
            <w:proofErr w:type="gramEnd"/>
            <w:r>
              <w:t xml:space="preserve"> –Netherlands, Germany, Belgium, Luxemburg, France, Austria, Switzerland, Monaco, </w:t>
            </w:r>
          </w:p>
          <w:p w14:paraId="4E0DDB79" w14:textId="56787A2A" w:rsidR="00114F10" w:rsidRPr="004E7803" w:rsidRDefault="00114F10" w:rsidP="39032B7D">
            <w:pPr>
              <w:rPr>
                <w:b/>
                <w:bCs/>
              </w:rPr>
            </w:pPr>
            <w:r w:rsidRPr="39032B7D">
              <w:rPr>
                <w:b/>
                <w:bCs/>
              </w:rPr>
              <w:t>Southern</w:t>
            </w:r>
            <w:r>
              <w:t xml:space="preserve"> Europe- Portugal, Spain, </w:t>
            </w:r>
            <w:proofErr w:type="spellStart"/>
            <w:r>
              <w:t>Andora</w:t>
            </w:r>
            <w:proofErr w:type="spellEnd"/>
            <w:r>
              <w:t xml:space="preserve">, Italy, Croatia, Vatican City, Malta, </w:t>
            </w:r>
          </w:p>
          <w:p w14:paraId="6D8C69E1" w14:textId="77777777" w:rsidR="00114F10" w:rsidRPr="002F63D4" w:rsidRDefault="00114F10" w:rsidP="00114F10">
            <w:pPr>
              <w:rPr>
                <w:b/>
              </w:rPr>
            </w:pPr>
            <w:r w:rsidRPr="002F63D4">
              <w:rPr>
                <w:b/>
              </w:rPr>
              <w:t>Physical Features of Europe as a continent</w:t>
            </w:r>
          </w:p>
          <w:p w14:paraId="08205EC8" w14:textId="2F65E23F" w:rsidR="001A018F" w:rsidRDefault="00BF44DC" w:rsidP="002F63D4">
            <w:pPr>
              <w:pStyle w:val="ListParagraph"/>
              <w:numPr>
                <w:ilvl w:val="0"/>
                <w:numId w:val="13"/>
              </w:numPr>
              <w:rPr>
                <w:rFonts w:ascii="Tahoma" w:hAnsi="Tahoma" w:cs="Tahoma"/>
              </w:rPr>
            </w:pPr>
            <w:r w:rsidRPr="54424070">
              <w:rPr>
                <w:rFonts w:ascii="Tahoma" w:hAnsi="Tahoma" w:cs="Tahoma"/>
              </w:rPr>
              <w:t>T</w:t>
            </w:r>
            <w:r w:rsidR="00114F10" w:rsidRPr="54424070">
              <w:rPr>
                <w:rFonts w:ascii="Tahoma" w:hAnsi="Tahoma" w:cs="Tahoma"/>
              </w:rPr>
              <w:t>hree general climates polar, temperate and Mediterranean</w:t>
            </w:r>
          </w:p>
          <w:p w14:paraId="6FAF0376" w14:textId="69E2FB1B" w:rsidR="001A018F" w:rsidRPr="001A018F" w:rsidRDefault="001A018F" w:rsidP="001A018F">
            <w:pPr>
              <w:pStyle w:val="ListParagraph"/>
              <w:numPr>
                <w:ilvl w:val="0"/>
                <w:numId w:val="13"/>
              </w:numPr>
              <w:rPr>
                <w:rFonts w:ascii="Tahoma" w:hAnsi="Tahoma" w:cs="Tahoma"/>
              </w:rPr>
            </w:pPr>
            <w:r w:rsidRPr="001A018F">
              <w:rPr>
                <w:rFonts w:ascii="Tahoma" w:hAnsi="Tahoma" w:cs="Tahoma"/>
              </w:rPr>
              <w:t>Define temperate climate – variable temperate rainfall and have four different seasons</w:t>
            </w:r>
          </w:p>
          <w:p w14:paraId="2824AF98" w14:textId="77777777" w:rsidR="001A018F" w:rsidRPr="001A018F" w:rsidRDefault="001A018F" w:rsidP="001A018F">
            <w:pPr>
              <w:pStyle w:val="ListParagraph"/>
              <w:numPr>
                <w:ilvl w:val="0"/>
                <w:numId w:val="13"/>
              </w:numPr>
              <w:rPr>
                <w:rFonts w:ascii="Tahoma" w:hAnsi="Tahoma" w:cs="Tahoma"/>
              </w:rPr>
            </w:pPr>
            <w:r w:rsidRPr="001A018F">
              <w:rPr>
                <w:rFonts w:ascii="Tahoma" w:hAnsi="Tahoma" w:cs="Tahoma"/>
              </w:rPr>
              <w:t>Below freezing winter and approx. 22 degrees in summer</w:t>
            </w:r>
          </w:p>
          <w:p w14:paraId="22711916" w14:textId="190BD9AF" w:rsidR="001A018F" w:rsidRPr="001A018F" w:rsidRDefault="0F7096A7" w:rsidP="001A018F">
            <w:pPr>
              <w:pStyle w:val="ListParagraph"/>
              <w:numPr>
                <w:ilvl w:val="0"/>
                <w:numId w:val="13"/>
              </w:numPr>
              <w:rPr>
                <w:rFonts w:ascii="Tahoma" w:hAnsi="Tahoma" w:cs="Tahoma"/>
              </w:rPr>
            </w:pPr>
            <w:r w:rsidRPr="54424070">
              <w:rPr>
                <w:rFonts w:ascii="Tahoma" w:hAnsi="Tahoma" w:cs="Tahoma"/>
              </w:rPr>
              <w:t>Define p</w:t>
            </w:r>
            <w:r w:rsidR="001A018F" w:rsidRPr="54424070">
              <w:rPr>
                <w:rFonts w:ascii="Tahoma" w:hAnsi="Tahoma" w:cs="Tahoma"/>
              </w:rPr>
              <w:t xml:space="preserve">olar climate – cold tends to be dry with short summers </w:t>
            </w:r>
          </w:p>
          <w:p w14:paraId="6EB4F442" w14:textId="335C9412" w:rsidR="00114F10" w:rsidRPr="00BF44DC" w:rsidRDefault="001A018F" w:rsidP="00BF44DC">
            <w:pPr>
              <w:pStyle w:val="ListParagraph"/>
              <w:numPr>
                <w:ilvl w:val="0"/>
                <w:numId w:val="13"/>
              </w:numPr>
              <w:rPr>
                <w:rFonts w:ascii="Tahoma" w:hAnsi="Tahoma" w:cs="Tahoma"/>
              </w:rPr>
            </w:pPr>
            <w:r w:rsidRPr="001A018F">
              <w:rPr>
                <w:rFonts w:ascii="Tahoma" w:hAnsi="Tahoma" w:cs="Tahoma"/>
              </w:rPr>
              <w:t>Mediterranean/Southern Europe – wet/dry summers, shorter winters</w:t>
            </w:r>
          </w:p>
          <w:p w14:paraId="33023E23" w14:textId="57EC3784" w:rsidR="001A018F" w:rsidRPr="00BF44DC" w:rsidRDefault="00114F10" w:rsidP="00BF44DC">
            <w:pPr>
              <w:pStyle w:val="ListParagraph"/>
              <w:numPr>
                <w:ilvl w:val="0"/>
                <w:numId w:val="13"/>
              </w:numPr>
              <w:rPr>
                <w:rFonts w:ascii="Tahoma" w:hAnsi="Tahoma" w:cs="Tahoma"/>
              </w:rPr>
            </w:pPr>
            <w:r w:rsidRPr="002F63D4">
              <w:rPr>
                <w:rFonts w:ascii="Tahoma" w:hAnsi="Tahoma" w:cs="Tahoma"/>
              </w:rPr>
              <w:t>UK is spit from mainland Europe by the English Channel</w:t>
            </w:r>
          </w:p>
          <w:p w14:paraId="12423BD6" w14:textId="77777777" w:rsidR="001A018F" w:rsidRPr="001A018F" w:rsidRDefault="001A018F" w:rsidP="001A018F">
            <w:pPr>
              <w:pStyle w:val="ListParagraph"/>
              <w:numPr>
                <w:ilvl w:val="0"/>
                <w:numId w:val="13"/>
              </w:numPr>
              <w:rPr>
                <w:rFonts w:ascii="Tahoma" w:hAnsi="Tahoma" w:cs="Tahoma"/>
              </w:rPr>
            </w:pPr>
            <w:r w:rsidRPr="001A018F">
              <w:rPr>
                <w:rFonts w:ascii="Tahoma" w:hAnsi="Tahoma" w:cs="Tahoma"/>
              </w:rPr>
              <w:t xml:space="preserve">Define biomes – </w:t>
            </w:r>
            <w:proofErr w:type="gramStart"/>
            <w:r w:rsidRPr="001A018F">
              <w:rPr>
                <w:rFonts w:ascii="Tahoma" w:hAnsi="Tahoma" w:cs="Tahoma"/>
              </w:rPr>
              <w:t>A biomes</w:t>
            </w:r>
            <w:proofErr w:type="gramEnd"/>
            <w:r w:rsidRPr="001A018F">
              <w:rPr>
                <w:rFonts w:ascii="Tahoma" w:hAnsi="Tahoma" w:cs="Tahoma"/>
              </w:rPr>
              <w:t xml:space="preserve"> is a large region of the world with places that share a similar climate and are home to similar vegetation and animals </w:t>
            </w:r>
          </w:p>
          <w:p w14:paraId="05EB2EEA" w14:textId="345BA370" w:rsidR="002F63D4" w:rsidRPr="002F63D4" w:rsidRDefault="001A018F" w:rsidP="09320D6D">
            <w:pPr>
              <w:pStyle w:val="ListParagraph"/>
              <w:numPr>
                <w:ilvl w:val="0"/>
                <w:numId w:val="13"/>
              </w:numPr>
            </w:pPr>
            <w:r w:rsidRPr="09320D6D">
              <w:rPr>
                <w:rFonts w:ascii="Tahoma" w:hAnsi="Tahoma" w:cs="Tahoma"/>
              </w:rPr>
              <w:t xml:space="preserve">Identify Biomes of temperate for Europe </w:t>
            </w:r>
          </w:p>
          <w:p w14:paraId="523A1C5A" w14:textId="759A742B" w:rsidR="002F63D4" w:rsidRPr="002F63D4" w:rsidRDefault="002F63D4" w:rsidP="002F63D4">
            <w:pPr>
              <w:pStyle w:val="ListParagraph"/>
              <w:rPr>
                <w:rFonts w:ascii="Tahoma" w:hAnsi="Tahoma" w:cs="Tahoma"/>
                <w:b/>
              </w:rPr>
            </w:pPr>
            <w:r>
              <w:rPr>
                <w:rFonts w:ascii="Tahoma" w:hAnsi="Tahoma" w:cs="Tahoma"/>
                <w:b/>
              </w:rPr>
              <w:t xml:space="preserve">Key </w:t>
            </w:r>
            <w:r w:rsidRPr="002F63D4">
              <w:rPr>
                <w:rFonts w:ascii="Tahoma" w:hAnsi="Tahoma" w:cs="Tahoma"/>
                <w:b/>
              </w:rPr>
              <w:t>Mountains</w:t>
            </w:r>
          </w:p>
          <w:p w14:paraId="3ED1DA7F" w14:textId="3E7F4383" w:rsidR="00114F10" w:rsidRPr="002F63D4" w:rsidRDefault="00114F10" w:rsidP="002F63D4">
            <w:pPr>
              <w:pStyle w:val="ListParagraph"/>
              <w:numPr>
                <w:ilvl w:val="0"/>
                <w:numId w:val="13"/>
              </w:numPr>
              <w:rPr>
                <w:rFonts w:ascii="Tahoma" w:hAnsi="Tahoma" w:cs="Tahoma"/>
              </w:rPr>
            </w:pPr>
            <w:r w:rsidRPr="002F63D4">
              <w:rPr>
                <w:rFonts w:ascii="Tahoma" w:hAnsi="Tahoma" w:cs="Tahoma"/>
              </w:rPr>
              <w:t>Russia -Mount Elbrus ta</w:t>
            </w:r>
            <w:r w:rsidR="00BF44DC">
              <w:rPr>
                <w:rFonts w:ascii="Tahoma" w:hAnsi="Tahoma" w:cs="Tahoma"/>
              </w:rPr>
              <w:t>llest 5642m m</w:t>
            </w:r>
            <w:r w:rsidR="002F63D4" w:rsidRPr="002F63D4">
              <w:rPr>
                <w:rFonts w:ascii="Tahoma" w:hAnsi="Tahoma" w:cs="Tahoma"/>
              </w:rPr>
              <w:t xml:space="preserve">ountain </w:t>
            </w:r>
            <w:proofErr w:type="gramStart"/>
            <w:r w:rsidR="002F63D4" w:rsidRPr="002F63D4">
              <w:rPr>
                <w:rFonts w:ascii="Tahoma" w:hAnsi="Tahoma" w:cs="Tahoma"/>
              </w:rPr>
              <w:t>In</w:t>
            </w:r>
            <w:proofErr w:type="gramEnd"/>
            <w:r w:rsidR="002F63D4" w:rsidRPr="002F63D4">
              <w:rPr>
                <w:rFonts w:ascii="Tahoma" w:hAnsi="Tahoma" w:cs="Tahoma"/>
              </w:rPr>
              <w:t xml:space="preserve"> Europe and is a </w:t>
            </w:r>
            <w:r w:rsidRPr="002F63D4">
              <w:rPr>
                <w:rFonts w:ascii="Tahoma" w:hAnsi="Tahoma" w:cs="Tahoma"/>
              </w:rPr>
              <w:t>dormant volcano</w:t>
            </w:r>
          </w:p>
          <w:p w14:paraId="2A7379BC" w14:textId="50911FC0" w:rsidR="002F63D4" w:rsidRPr="002F63D4" w:rsidRDefault="00BF44DC" w:rsidP="09320D6D">
            <w:pPr>
              <w:pStyle w:val="ListParagraph"/>
              <w:numPr>
                <w:ilvl w:val="0"/>
                <w:numId w:val="13"/>
              </w:numPr>
              <w:rPr>
                <w:rFonts w:ascii="Tahoma" w:hAnsi="Tahoma" w:cs="Tahoma"/>
              </w:rPr>
            </w:pPr>
            <w:r w:rsidRPr="09320D6D">
              <w:rPr>
                <w:rFonts w:ascii="Tahoma" w:hAnsi="Tahoma" w:cs="Tahoma"/>
              </w:rPr>
              <w:t>M</w:t>
            </w:r>
            <w:r w:rsidR="00114F10" w:rsidRPr="09320D6D">
              <w:rPr>
                <w:rFonts w:ascii="Tahoma" w:hAnsi="Tahoma" w:cs="Tahoma"/>
              </w:rPr>
              <w:t>ountain ranges – The Alps highest extensive entirely in Eu</w:t>
            </w:r>
            <w:r w:rsidR="002F63D4" w:rsidRPr="09320D6D">
              <w:rPr>
                <w:rFonts w:ascii="Tahoma" w:hAnsi="Tahoma" w:cs="Tahoma"/>
              </w:rPr>
              <w:t xml:space="preserve">rope through 8 Alpine </w:t>
            </w:r>
            <w:r w:rsidR="00114F10" w:rsidRPr="09320D6D">
              <w:rPr>
                <w:rFonts w:ascii="Tahoma" w:hAnsi="Tahoma" w:cs="Tahoma"/>
              </w:rPr>
              <w:t xml:space="preserve">countries </w:t>
            </w:r>
            <w:r w:rsidR="002F63D4" w:rsidRPr="09320D6D">
              <w:rPr>
                <w:rFonts w:ascii="Tahoma" w:hAnsi="Tahoma" w:cs="Tahoma"/>
              </w:rPr>
              <w:t xml:space="preserve">including </w:t>
            </w:r>
            <w:r w:rsidR="00114F10" w:rsidRPr="09320D6D">
              <w:rPr>
                <w:rFonts w:ascii="Tahoma" w:hAnsi="Tahoma" w:cs="Tahoma"/>
              </w:rPr>
              <w:t xml:space="preserve">France, Germany, Austria, Slovenia, Italy, </w:t>
            </w:r>
            <w:proofErr w:type="spellStart"/>
            <w:r w:rsidR="00114F10" w:rsidRPr="09320D6D">
              <w:rPr>
                <w:rFonts w:ascii="Tahoma" w:hAnsi="Tahoma" w:cs="Tahoma"/>
              </w:rPr>
              <w:t>Monacco</w:t>
            </w:r>
            <w:proofErr w:type="spellEnd"/>
          </w:p>
          <w:p w14:paraId="35CCCEED" w14:textId="3F10C435" w:rsidR="002F63D4" w:rsidRPr="002F63D4" w:rsidRDefault="002F63D4" w:rsidP="002F63D4">
            <w:pPr>
              <w:pStyle w:val="ListParagraph"/>
              <w:rPr>
                <w:rFonts w:ascii="Tahoma" w:hAnsi="Tahoma" w:cs="Tahoma"/>
                <w:b/>
              </w:rPr>
            </w:pPr>
            <w:r>
              <w:rPr>
                <w:rFonts w:ascii="Tahoma" w:hAnsi="Tahoma" w:cs="Tahoma"/>
                <w:b/>
              </w:rPr>
              <w:t xml:space="preserve">Key </w:t>
            </w:r>
            <w:r w:rsidRPr="002F63D4">
              <w:rPr>
                <w:rFonts w:ascii="Tahoma" w:hAnsi="Tahoma" w:cs="Tahoma"/>
                <w:b/>
              </w:rPr>
              <w:t xml:space="preserve">Rivers </w:t>
            </w:r>
          </w:p>
          <w:p w14:paraId="7B7F51E7" w14:textId="0D2B22DC" w:rsidR="00114F10" w:rsidRPr="002F63D4" w:rsidRDefault="00114F10" w:rsidP="002F63D4">
            <w:pPr>
              <w:pStyle w:val="ListParagraph"/>
              <w:numPr>
                <w:ilvl w:val="0"/>
                <w:numId w:val="13"/>
              </w:numPr>
              <w:rPr>
                <w:rFonts w:ascii="Tahoma" w:hAnsi="Tahoma" w:cs="Tahoma"/>
                <w:b/>
              </w:rPr>
            </w:pPr>
            <w:r w:rsidRPr="002F63D4">
              <w:rPr>
                <w:rFonts w:ascii="Tahoma" w:hAnsi="Tahoma" w:cs="Tahoma"/>
              </w:rPr>
              <w:t xml:space="preserve">Danube River – flows east </w:t>
            </w:r>
            <w:r w:rsidR="002F63D4" w:rsidRPr="002F63D4">
              <w:rPr>
                <w:rFonts w:ascii="Tahoma" w:hAnsi="Tahoma" w:cs="Tahoma"/>
              </w:rPr>
              <w:t>to west</w:t>
            </w:r>
            <w:r w:rsidRPr="002F63D4">
              <w:rPr>
                <w:rFonts w:ascii="Tahoma" w:hAnsi="Tahoma" w:cs="Tahoma"/>
              </w:rPr>
              <w:t>– Vienna, Budapest empties into Black sea</w:t>
            </w:r>
          </w:p>
          <w:p w14:paraId="5E75F6BD"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Volga River – longest in Russia – caviar fish eggs Beluga in Volga river </w:t>
            </w:r>
          </w:p>
          <w:p w14:paraId="6A4220A4" w14:textId="26E42B66" w:rsidR="002F63D4" w:rsidRPr="002F63D4" w:rsidRDefault="00114F10" w:rsidP="09320D6D">
            <w:pPr>
              <w:pStyle w:val="ListParagraph"/>
              <w:numPr>
                <w:ilvl w:val="0"/>
                <w:numId w:val="13"/>
              </w:numPr>
              <w:rPr>
                <w:rFonts w:ascii="Tahoma" w:hAnsi="Tahoma" w:cs="Tahoma"/>
              </w:rPr>
            </w:pPr>
            <w:r w:rsidRPr="09320D6D">
              <w:rPr>
                <w:rFonts w:ascii="Tahoma" w:hAnsi="Tahoma" w:cs="Tahoma"/>
              </w:rPr>
              <w:t>Rhine River – flows north source in Switzerland flows through Germany and Netherlands and empties in the North Sea – busiest ports in Europe</w:t>
            </w:r>
          </w:p>
          <w:p w14:paraId="72E9DE17" w14:textId="29D75F4C" w:rsidR="00114F10" w:rsidRPr="002F63D4" w:rsidRDefault="002F63D4" w:rsidP="002F63D4">
            <w:pPr>
              <w:pStyle w:val="ListParagraph"/>
              <w:rPr>
                <w:rFonts w:ascii="Tahoma" w:hAnsi="Tahoma" w:cs="Tahoma"/>
                <w:b/>
              </w:rPr>
            </w:pPr>
            <w:r>
              <w:rPr>
                <w:rFonts w:ascii="Tahoma" w:hAnsi="Tahoma" w:cs="Tahoma"/>
                <w:b/>
              </w:rPr>
              <w:t xml:space="preserve">Key </w:t>
            </w:r>
            <w:r w:rsidR="00114F10" w:rsidRPr="002F63D4">
              <w:rPr>
                <w:rFonts w:ascii="Tahoma" w:hAnsi="Tahoma" w:cs="Tahoma"/>
                <w:b/>
              </w:rPr>
              <w:t>Physical landforms</w:t>
            </w:r>
          </w:p>
          <w:p w14:paraId="65679973" w14:textId="021ED00B" w:rsidR="00114F10" w:rsidRPr="002F63D4" w:rsidRDefault="00114F10" w:rsidP="54424070">
            <w:pPr>
              <w:pStyle w:val="ListParagraph"/>
              <w:numPr>
                <w:ilvl w:val="0"/>
                <w:numId w:val="13"/>
              </w:numPr>
              <w:rPr>
                <w:rFonts w:ascii="Tahoma" w:hAnsi="Tahoma" w:cs="Tahoma"/>
              </w:rPr>
            </w:pPr>
            <w:r w:rsidRPr="54424070">
              <w:rPr>
                <w:rFonts w:ascii="Tahoma" w:hAnsi="Tahoma" w:cs="Tahoma"/>
                <w:b/>
                <w:bCs/>
              </w:rPr>
              <w:t>Western uplands</w:t>
            </w:r>
            <w:r w:rsidRPr="54424070">
              <w:rPr>
                <w:rFonts w:ascii="Tahoma" w:hAnsi="Tahoma" w:cs="Tahoma"/>
              </w:rPr>
              <w:t xml:space="preserve"> – hard, ancient rock that was shaped by glaciation. Glaciers receded they l</w:t>
            </w:r>
            <w:r w:rsidR="00BF44DC" w:rsidRPr="54424070">
              <w:rPr>
                <w:rFonts w:ascii="Tahoma" w:hAnsi="Tahoma" w:cs="Tahoma"/>
              </w:rPr>
              <w:t xml:space="preserve">eft distinct physical features </w:t>
            </w:r>
            <w:r w:rsidRPr="54424070">
              <w:rPr>
                <w:rFonts w:ascii="Tahoma" w:hAnsi="Tahoma" w:cs="Tahoma"/>
              </w:rPr>
              <w:t xml:space="preserve">- marshlands which are wetlands, lakes and fjords. Iceland, Sweden, Norway, Denmark </w:t>
            </w:r>
          </w:p>
          <w:p w14:paraId="31C92F8A" w14:textId="7F1533BE" w:rsidR="00114F10" w:rsidRPr="002F63D4" w:rsidRDefault="00114F10" w:rsidP="002F63D4">
            <w:pPr>
              <w:pStyle w:val="ListParagraph"/>
              <w:numPr>
                <w:ilvl w:val="0"/>
                <w:numId w:val="13"/>
              </w:numPr>
              <w:rPr>
                <w:rFonts w:ascii="Tahoma" w:hAnsi="Tahoma" w:cs="Tahoma"/>
              </w:rPr>
            </w:pPr>
            <w:r w:rsidRPr="002F63D4">
              <w:rPr>
                <w:rFonts w:ascii="Tahoma" w:hAnsi="Tahoma" w:cs="Tahoma"/>
                <w:b/>
              </w:rPr>
              <w:t>North European Plain</w:t>
            </w:r>
            <w:r w:rsidRPr="002F63D4">
              <w:rPr>
                <w:rFonts w:ascii="Tahoma" w:hAnsi="Tahoma" w:cs="Tahoma"/>
              </w:rPr>
              <w:t xml:space="preserve"> – Extends from Southern UK, East to Russia, includes parts of France, Belgium, Netherlands, Germany, Denmark, Poland, Baltic States – Estonia, Latvia, Lithuania, and Belarus</w:t>
            </w:r>
          </w:p>
          <w:p w14:paraId="1F2FFE59" w14:textId="5C600239" w:rsidR="00114F10" w:rsidRPr="002F63D4" w:rsidRDefault="00114F10" w:rsidP="002F63D4">
            <w:pPr>
              <w:pStyle w:val="ListParagraph"/>
              <w:numPr>
                <w:ilvl w:val="0"/>
                <w:numId w:val="13"/>
              </w:numPr>
              <w:rPr>
                <w:rFonts w:ascii="Tahoma" w:hAnsi="Tahoma" w:cs="Tahoma"/>
              </w:rPr>
            </w:pPr>
            <w:r w:rsidRPr="002F63D4">
              <w:rPr>
                <w:rFonts w:ascii="Tahoma" w:hAnsi="Tahoma" w:cs="Tahoma"/>
              </w:rPr>
              <w:t>Most of the plain lies below 152m in elevations - it is quite flat</w:t>
            </w:r>
          </w:p>
          <w:p w14:paraId="40E60A72" w14:textId="6854BCCD" w:rsidR="00114F10" w:rsidRPr="002F63D4" w:rsidRDefault="00114F10" w:rsidP="54424070">
            <w:pPr>
              <w:pStyle w:val="ListParagraph"/>
              <w:numPr>
                <w:ilvl w:val="0"/>
                <w:numId w:val="13"/>
              </w:numPr>
              <w:rPr>
                <w:rFonts w:ascii="Tahoma" w:hAnsi="Tahoma" w:cs="Tahoma"/>
              </w:rPr>
            </w:pPr>
            <w:r w:rsidRPr="54424070">
              <w:rPr>
                <w:rFonts w:ascii="Tahoma" w:hAnsi="Tahoma" w:cs="Tahoma"/>
              </w:rPr>
              <w:t>Most populated region in Europe</w:t>
            </w:r>
          </w:p>
          <w:p w14:paraId="542B8CD5"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b/>
              </w:rPr>
              <w:t>Alpine Mountains –</w:t>
            </w:r>
            <w:r w:rsidRPr="002F63D4">
              <w:rPr>
                <w:rFonts w:ascii="Tahoma" w:hAnsi="Tahoma" w:cs="Tahoma"/>
              </w:rPr>
              <w:t xml:space="preserve"> ranges in the Italian and Balkan peninsulas, Northern Spain and Southern France</w:t>
            </w:r>
          </w:p>
          <w:p w14:paraId="25C6A3EB"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Region includes the Alps, Pyrenees, Apennines, Dinaric </w:t>
            </w:r>
            <w:proofErr w:type="gramStart"/>
            <w:r w:rsidRPr="002F63D4">
              <w:rPr>
                <w:rFonts w:ascii="Tahoma" w:hAnsi="Tahoma" w:cs="Tahoma"/>
              </w:rPr>
              <w:t>Alps .</w:t>
            </w:r>
            <w:proofErr w:type="gramEnd"/>
            <w:r w:rsidRPr="002F63D4">
              <w:rPr>
                <w:rFonts w:ascii="Tahoma" w:hAnsi="Tahoma" w:cs="Tahoma"/>
              </w:rPr>
              <w:t xml:space="preserve"> Balkans and the Carpathians</w:t>
            </w:r>
          </w:p>
          <w:p w14:paraId="067E5DE9" w14:textId="24C81098" w:rsidR="00114F10" w:rsidRPr="002F63D4" w:rsidRDefault="00114F10" w:rsidP="002F63D4">
            <w:pPr>
              <w:pStyle w:val="ListParagraph"/>
              <w:numPr>
                <w:ilvl w:val="0"/>
                <w:numId w:val="13"/>
              </w:numPr>
              <w:rPr>
                <w:rFonts w:ascii="Tahoma" w:hAnsi="Tahoma" w:cs="Tahoma"/>
              </w:rPr>
            </w:pPr>
            <w:r w:rsidRPr="002F63D4">
              <w:rPr>
                <w:rFonts w:ascii="Tahoma" w:hAnsi="Tahoma" w:cs="Tahoma"/>
              </w:rPr>
              <w:t>High elevations and steeply sloping land define region</w:t>
            </w:r>
          </w:p>
          <w:p w14:paraId="2F15BE7B" w14:textId="1F7D2249" w:rsidR="00114F10" w:rsidRPr="002F63D4" w:rsidRDefault="00114F10" w:rsidP="54424070">
            <w:pPr>
              <w:pStyle w:val="ListParagraph"/>
              <w:numPr>
                <w:ilvl w:val="0"/>
                <w:numId w:val="13"/>
              </w:numPr>
              <w:rPr>
                <w:rFonts w:ascii="Tahoma" w:hAnsi="Tahoma" w:cs="Tahoma"/>
              </w:rPr>
            </w:pPr>
            <w:r w:rsidRPr="54424070">
              <w:rPr>
                <w:rFonts w:ascii="Tahoma" w:hAnsi="Tahoma" w:cs="Tahoma"/>
              </w:rPr>
              <w:t>Active Volcanoes – Mount Etna and Mount Vesuvius in Italy</w:t>
            </w:r>
          </w:p>
          <w:p w14:paraId="6130003B" w14:textId="3F19D03F" w:rsidR="00114F10" w:rsidRPr="002F63D4" w:rsidRDefault="00114F10" w:rsidP="002F63D4">
            <w:pPr>
              <w:pStyle w:val="ListParagraph"/>
              <w:numPr>
                <w:ilvl w:val="0"/>
                <w:numId w:val="13"/>
              </w:numPr>
              <w:rPr>
                <w:rFonts w:ascii="Tahoma" w:hAnsi="Tahoma" w:cs="Tahoma"/>
              </w:rPr>
            </w:pPr>
            <w:r w:rsidRPr="002F63D4">
              <w:rPr>
                <w:rFonts w:ascii="Tahoma" w:hAnsi="Tahoma" w:cs="Tahoma"/>
                <w:b/>
              </w:rPr>
              <w:t>Central uplands</w:t>
            </w:r>
            <w:r w:rsidRPr="002F63D4">
              <w:rPr>
                <w:rFonts w:ascii="Tahoma" w:hAnsi="Tahoma" w:cs="Tahoma"/>
              </w:rPr>
              <w:t xml:space="preserve"> – East to West across Central Europe and include Western France, Belgium, Southern Germany, Czech Republic and part of Northern Switzerland and Austria</w:t>
            </w:r>
          </w:p>
          <w:p w14:paraId="0985B95E"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Lower in altitude and heavily wooded. Important highlands – places of high mountainous land in this region include Vosges in France and Taunus Germany </w:t>
            </w:r>
          </w:p>
          <w:p w14:paraId="2A9C1707" w14:textId="74D48289" w:rsidR="00114F10" w:rsidRPr="002F63D4" w:rsidRDefault="00114F10" w:rsidP="002F63D4">
            <w:pPr>
              <w:pStyle w:val="ListParagraph"/>
              <w:numPr>
                <w:ilvl w:val="0"/>
                <w:numId w:val="13"/>
              </w:numPr>
              <w:rPr>
                <w:rFonts w:ascii="Tahoma" w:hAnsi="Tahoma" w:cs="Tahoma"/>
              </w:rPr>
            </w:pPr>
            <w:r w:rsidRPr="002F63D4">
              <w:rPr>
                <w:rFonts w:ascii="Tahoma" w:hAnsi="Tahoma" w:cs="Tahoma"/>
              </w:rPr>
              <w:t>Region is sparsely populated.</w:t>
            </w:r>
          </w:p>
          <w:p w14:paraId="6B6E09B0" w14:textId="14218930" w:rsidR="002F63D4" w:rsidRPr="002F63D4" w:rsidRDefault="00114F10" w:rsidP="54424070">
            <w:pPr>
              <w:pStyle w:val="ListParagraph"/>
              <w:numPr>
                <w:ilvl w:val="0"/>
                <w:numId w:val="13"/>
              </w:numPr>
              <w:rPr>
                <w:rFonts w:ascii="Tahoma" w:hAnsi="Tahoma" w:cs="Tahoma"/>
              </w:rPr>
            </w:pPr>
            <w:r w:rsidRPr="54424070">
              <w:rPr>
                <w:rFonts w:ascii="Tahoma" w:hAnsi="Tahoma" w:cs="Tahoma"/>
              </w:rPr>
              <w:t>Exceptions by river valleys – Rhine and Danube</w:t>
            </w:r>
          </w:p>
          <w:p w14:paraId="2B08B4B5" w14:textId="77777777" w:rsidR="00114F10" w:rsidRPr="002F63D4" w:rsidRDefault="00114F10" w:rsidP="002F63D4">
            <w:pPr>
              <w:pStyle w:val="ListParagraph"/>
              <w:numPr>
                <w:ilvl w:val="0"/>
                <w:numId w:val="13"/>
              </w:numPr>
              <w:rPr>
                <w:rFonts w:ascii="Tahoma" w:hAnsi="Tahoma" w:cs="Tahoma"/>
                <w:b/>
              </w:rPr>
            </w:pPr>
            <w:r w:rsidRPr="002F63D4">
              <w:rPr>
                <w:rFonts w:ascii="Tahoma" w:hAnsi="Tahoma" w:cs="Tahoma"/>
                <w:b/>
              </w:rPr>
              <w:t>Volcanic activity</w:t>
            </w:r>
          </w:p>
          <w:p w14:paraId="673945D7" w14:textId="05006E3D" w:rsidR="00114F10" w:rsidRPr="001A018F" w:rsidRDefault="00114F10" w:rsidP="002F63D4">
            <w:pPr>
              <w:pStyle w:val="ListParagraph"/>
              <w:numPr>
                <w:ilvl w:val="0"/>
                <w:numId w:val="13"/>
              </w:numPr>
              <w:rPr>
                <w:rFonts w:ascii="Tahoma" w:hAnsi="Tahoma" w:cs="Tahoma"/>
              </w:rPr>
            </w:pPr>
            <w:r w:rsidRPr="001A018F">
              <w:rPr>
                <w:rFonts w:ascii="Tahoma" w:hAnsi="Tahoma" w:cs="Tahoma"/>
              </w:rPr>
              <w:t>Italy is a hotspot for active volcanoes due to its location on the boundary of the African and Eurasian tectonic plates. Italy's largest active volcanoes include Mount Vesuvius, Mount Etna, and Stromboli.</w:t>
            </w:r>
          </w:p>
          <w:p w14:paraId="7EE3B732" w14:textId="62BA8009" w:rsidR="00114F10" w:rsidRPr="001A018F" w:rsidRDefault="00114F10" w:rsidP="002F63D4">
            <w:pPr>
              <w:pStyle w:val="ListParagraph"/>
              <w:numPr>
                <w:ilvl w:val="0"/>
                <w:numId w:val="13"/>
              </w:numPr>
              <w:rPr>
                <w:rFonts w:ascii="Tahoma" w:hAnsi="Tahoma" w:cs="Tahoma"/>
              </w:rPr>
            </w:pPr>
            <w:r w:rsidRPr="001A018F">
              <w:rPr>
                <w:rFonts w:ascii="Tahoma" w:hAnsi="Tahoma" w:cs="Tahoma"/>
              </w:rPr>
              <w:t>Iceland also has a lot of intense volcanic activity. It sits directly across the North American and Eurasian tectonic plates, which are slowly pulling apart</w:t>
            </w:r>
          </w:p>
          <w:p w14:paraId="450692CF" w14:textId="1A855E51" w:rsidR="00114F10" w:rsidRPr="001A018F" w:rsidRDefault="00114F10" w:rsidP="002F63D4">
            <w:pPr>
              <w:pStyle w:val="ListParagraph"/>
              <w:numPr>
                <w:ilvl w:val="0"/>
                <w:numId w:val="13"/>
              </w:numPr>
              <w:rPr>
                <w:rFonts w:ascii="Tahoma" w:hAnsi="Tahoma" w:cs="Tahoma"/>
              </w:rPr>
            </w:pPr>
            <w:r w:rsidRPr="001A018F">
              <w:rPr>
                <w:rFonts w:ascii="Tahoma" w:hAnsi="Tahoma" w:cs="Tahoma"/>
              </w:rPr>
              <w:t xml:space="preserve">Iceland is one of the world's largest producers of </w:t>
            </w:r>
            <w:r w:rsidRPr="001A018F">
              <w:rPr>
                <w:rFonts w:ascii="Tahoma" w:hAnsi="Tahoma" w:cs="Tahoma"/>
                <w:b/>
              </w:rPr>
              <w:t>geothermal energy</w:t>
            </w:r>
            <w:r w:rsidRPr="001A018F">
              <w:rPr>
                <w:rFonts w:ascii="Tahoma" w:hAnsi="Tahoma" w:cs="Tahoma"/>
              </w:rPr>
              <w:t>. This renewable energy heats homes and buildings using hot water and steam from underground.</w:t>
            </w:r>
          </w:p>
          <w:p w14:paraId="75D76F9B" w14:textId="127CEBB4" w:rsidR="00114F10" w:rsidRPr="001A018F" w:rsidRDefault="00114F10" w:rsidP="54424070">
            <w:pPr>
              <w:pStyle w:val="ListParagraph"/>
              <w:numPr>
                <w:ilvl w:val="0"/>
                <w:numId w:val="13"/>
              </w:numPr>
              <w:rPr>
                <w:rFonts w:ascii="Tahoma" w:hAnsi="Tahoma" w:cs="Tahoma"/>
              </w:rPr>
            </w:pPr>
            <w:r w:rsidRPr="54424070">
              <w:rPr>
                <w:rFonts w:ascii="Tahoma" w:hAnsi="Tahoma" w:cs="Tahoma"/>
              </w:rPr>
              <w:t xml:space="preserve">Iceland sits on a boundary where two tectonic plates meet called the mid-Atlantic ridge. This makes it the ideal location for </w:t>
            </w:r>
            <w:r w:rsidRPr="54424070">
              <w:rPr>
                <w:rFonts w:ascii="Tahoma" w:hAnsi="Tahoma" w:cs="Tahoma"/>
                <w:b/>
                <w:bCs/>
              </w:rPr>
              <w:t>geothermal power plant</w:t>
            </w:r>
          </w:p>
          <w:p w14:paraId="64E171A3" w14:textId="77777777" w:rsidR="00114F10" w:rsidRPr="001A018F" w:rsidRDefault="00114F10" w:rsidP="00114F10">
            <w:pPr>
              <w:rPr>
                <w:b/>
              </w:rPr>
            </w:pPr>
            <w:r w:rsidRPr="001A018F">
              <w:rPr>
                <w:b/>
              </w:rPr>
              <w:t xml:space="preserve">Human </w:t>
            </w:r>
            <w:proofErr w:type="gramStart"/>
            <w:r w:rsidRPr="001A018F">
              <w:rPr>
                <w:b/>
              </w:rPr>
              <w:t>features  of</w:t>
            </w:r>
            <w:proofErr w:type="gramEnd"/>
            <w:r w:rsidRPr="001A018F">
              <w:rPr>
                <w:b/>
              </w:rPr>
              <w:t xml:space="preserve"> Europe as a continent</w:t>
            </w:r>
          </w:p>
          <w:p w14:paraId="75D46045" w14:textId="68991DD0" w:rsidR="00114F10" w:rsidRPr="001A018F" w:rsidRDefault="00114F10" w:rsidP="002F63D4">
            <w:pPr>
              <w:pStyle w:val="ListParagraph"/>
              <w:numPr>
                <w:ilvl w:val="0"/>
                <w:numId w:val="14"/>
              </w:numPr>
              <w:rPr>
                <w:rFonts w:ascii="Tahoma" w:hAnsi="Tahoma" w:cs="Tahoma"/>
              </w:rPr>
            </w:pPr>
            <w:r w:rsidRPr="001A018F">
              <w:rPr>
                <w:rFonts w:ascii="Tahoma" w:hAnsi="Tahoma" w:cs="Tahoma"/>
              </w:rPr>
              <w:t>Population 747 million</w:t>
            </w:r>
            <w:r w:rsidR="002F63D4" w:rsidRPr="001A018F">
              <w:rPr>
                <w:rFonts w:ascii="Tahoma" w:hAnsi="Tahoma" w:cs="Tahoma"/>
              </w:rPr>
              <w:t xml:space="preserve"> </w:t>
            </w:r>
            <w:r w:rsidRPr="001A018F">
              <w:rPr>
                <w:rFonts w:ascii="Tahoma" w:hAnsi="Tahoma" w:cs="Tahoma"/>
              </w:rPr>
              <w:t>10% of world</w:t>
            </w:r>
          </w:p>
          <w:p w14:paraId="6F7E359E"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Eastern Europe -293 million</w:t>
            </w:r>
          </w:p>
          <w:p w14:paraId="57DBE6A8"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Western Europe 196 million</w:t>
            </w:r>
          </w:p>
          <w:p w14:paraId="2A2CA967"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Southern Europe 152 million</w:t>
            </w:r>
          </w:p>
          <w:p w14:paraId="0E6B9D40"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Northern Europe 106 million</w:t>
            </w:r>
          </w:p>
          <w:p w14:paraId="4847410D" w14:textId="77777777" w:rsidR="002F63D4" w:rsidRPr="001A018F" w:rsidRDefault="002F63D4" w:rsidP="002F63D4">
            <w:pPr>
              <w:pStyle w:val="ListParagraph"/>
              <w:rPr>
                <w:rFonts w:ascii="Tahoma" w:hAnsi="Tahoma" w:cs="Tahoma"/>
              </w:rPr>
            </w:pPr>
          </w:p>
          <w:p w14:paraId="2CD53384" w14:textId="05ABB390" w:rsidR="00114F10" w:rsidRPr="001A018F" w:rsidRDefault="00114F10" w:rsidP="002F63D4">
            <w:pPr>
              <w:pStyle w:val="ListParagraph"/>
              <w:rPr>
                <w:rFonts w:ascii="Tahoma" w:hAnsi="Tahoma" w:cs="Tahoma"/>
                <w:b/>
              </w:rPr>
            </w:pPr>
            <w:r w:rsidRPr="001A018F">
              <w:rPr>
                <w:rFonts w:ascii="Tahoma" w:hAnsi="Tahoma" w:cs="Tahoma"/>
                <w:b/>
              </w:rPr>
              <w:t>Country and city /Landmarks</w:t>
            </w:r>
          </w:p>
          <w:p w14:paraId="0A2614DD" w14:textId="2222F0D6"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England – London </w:t>
            </w:r>
            <w:r w:rsidR="002F63D4" w:rsidRPr="001A018F">
              <w:rPr>
                <w:rFonts w:ascii="Tahoma" w:hAnsi="Tahoma" w:cs="Tahoma"/>
              </w:rPr>
              <w:t xml:space="preserve">Big Ben, London eye, Houses of Parliament </w:t>
            </w:r>
          </w:p>
          <w:p w14:paraId="71FB27D1"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Italy – Rome Colosseum</w:t>
            </w:r>
          </w:p>
          <w:p w14:paraId="4B336C58" w14:textId="6D2693C9" w:rsidR="00114F10" w:rsidRPr="001A018F" w:rsidRDefault="00114F10" w:rsidP="002F63D4">
            <w:pPr>
              <w:pStyle w:val="ListParagraph"/>
              <w:numPr>
                <w:ilvl w:val="0"/>
                <w:numId w:val="14"/>
              </w:numPr>
              <w:rPr>
                <w:rFonts w:ascii="Tahoma" w:hAnsi="Tahoma" w:cs="Tahoma"/>
              </w:rPr>
            </w:pPr>
            <w:r w:rsidRPr="001A018F">
              <w:rPr>
                <w:rFonts w:ascii="Tahoma" w:hAnsi="Tahoma" w:cs="Tahoma"/>
              </w:rPr>
              <w:t>France – Paris</w:t>
            </w:r>
            <w:r w:rsidR="002F63D4" w:rsidRPr="001A018F">
              <w:rPr>
                <w:rFonts w:ascii="Tahoma" w:hAnsi="Tahoma" w:cs="Tahoma"/>
              </w:rPr>
              <w:t xml:space="preserve"> –Eiffel Tower</w:t>
            </w:r>
          </w:p>
          <w:p w14:paraId="0ED049B5" w14:textId="00724F74"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Spain </w:t>
            </w:r>
            <w:r w:rsidR="002F63D4" w:rsidRPr="001A018F">
              <w:rPr>
                <w:rFonts w:ascii="Tahoma" w:hAnsi="Tahoma" w:cs="Tahoma"/>
              </w:rPr>
              <w:t xml:space="preserve">- Barcelona –Gaudi –Casa </w:t>
            </w:r>
            <w:proofErr w:type="spellStart"/>
            <w:r w:rsidR="002F63D4" w:rsidRPr="001A018F">
              <w:rPr>
                <w:rFonts w:ascii="Tahoma" w:hAnsi="Tahoma" w:cs="Tahoma"/>
              </w:rPr>
              <w:t>Batllo</w:t>
            </w:r>
            <w:proofErr w:type="spellEnd"/>
            <w:r w:rsidR="002F63D4" w:rsidRPr="001A018F">
              <w:rPr>
                <w:rFonts w:ascii="Tahoma" w:hAnsi="Tahoma" w:cs="Tahoma"/>
              </w:rPr>
              <w:t xml:space="preserve"> Park, </w:t>
            </w:r>
            <w:proofErr w:type="spellStart"/>
            <w:r w:rsidR="002F63D4" w:rsidRPr="001A018F">
              <w:rPr>
                <w:rFonts w:ascii="Tahoma" w:hAnsi="Tahoma" w:cs="Tahoma"/>
              </w:rPr>
              <w:t>Guell</w:t>
            </w:r>
            <w:proofErr w:type="spellEnd"/>
            <w:r w:rsidR="002F63D4" w:rsidRPr="001A018F">
              <w:rPr>
                <w:rFonts w:ascii="Tahoma" w:hAnsi="Tahoma" w:cs="Tahoma"/>
              </w:rPr>
              <w:t xml:space="preserve">, </w:t>
            </w:r>
            <w:proofErr w:type="spellStart"/>
            <w:r w:rsidR="002F63D4" w:rsidRPr="001A018F">
              <w:rPr>
                <w:rFonts w:ascii="Tahoma" w:hAnsi="Tahoma" w:cs="Tahoma"/>
              </w:rPr>
              <w:t>Sagrada</w:t>
            </w:r>
            <w:proofErr w:type="spellEnd"/>
            <w:r w:rsidR="002F63D4" w:rsidRPr="001A018F">
              <w:rPr>
                <w:rFonts w:ascii="Tahoma" w:hAnsi="Tahoma" w:cs="Tahoma"/>
              </w:rPr>
              <w:t xml:space="preserve"> </w:t>
            </w:r>
            <w:proofErr w:type="spellStart"/>
            <w:r w:rsidR="002F63D4" w:rsidRPr="001A018F">
              <w:rPr>
                <w:rFonts w:ascii="Tahoma" w:hAnsi="Tahoma" w:cs="Tahoma"/>
              </w:rPr>
              <w:t>Familia</w:t>
            </w:r>
            <w:proofErr w:type="spellEnd"/>
            <w:r w:rsidR="002F63D4" w:rsidRPr="001A018F">
              <w:rPr>
                <w:rFonts w:ascii="Tahoma" w:hAnsi="Tahoma" w:cs="Tahoma"/>
              </w:rPr>
              <w:t xml:space="preserve"> </w:t>
            </w:r>
          </w:p>
          <w:p w14:paraId="67A86125" w14:textId="795B46C2"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Netherlands </w:t>
            </w:r>
            <w:r w:rsidR="002F63D4" w:rsidRPr="001A018F">
              <w:rPr>
                <w:rFonts w:ascii="Tahoma" w:hAnsi="Tahoma" w:cs="Tahoma"/>
              </w:rPr>
              <w:t>–</w:t>
            </w:r>
            <w:r w:rsidRPr="001A018F">
              <w:rPr>
                <w:rFonts w:ascii="Tahoma" w:hAnsi="Tahoma" w:cs="Tahoma"/>
              </w:rPr>
              <w:t xml:space="preserve"> Amsterdam</w:t>
            </w:r>
            <w:r w:rsidR="002F63D4" w:rsidRPr="001A018F">
              <w:rPr>
                <w:rFonts w:ascii="Tahoma" w:hAnsi="Tahoma" w:cs="Tahoma"/>
              </w:rPr>
              <w:t xml:space="preserve"> canals</w:t>
            </w:r>
          </w:p>
          <w:p w14:paraId="41A3B1B7"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Greece – Athens</w:t>
            </w:r>
          </w:p>
          <w:p w14:paraId="3FE59B30" w14:textId="77777777" w:rsidR="00114F10" w:rsidRPr="001A018F" w:rsidRDefault="00114F10" w:rsidP="002F63D4">
            <w:pPr>
              <w:pStyle w:val="ListParagraph"/>
              <w:numPr>
                <w:ilvl w:val="0"/>
                <w:numId w:val="14"/>
              </w:numPr>
              <w:rPr>
                <w:rFonts w:ascii="Tahoma" w:hAnsi="Tahoma" w:cs="Tahoma"/>
              </w:rPr>
            </w:pPr>
            <w:r w:rsidRPr="54424070">
              <w:rPr>
                <w:rFonts w:ascii="Tahoma" w:hAnsi="Tahoma" w:cs="Tahoma"/>
              </w:rPr>
              <w:t>Denmark - Copenhagen</w:t>
            </w:r>
          </w:p>
          <w:p w14:paraId="3DE830C7" w14:textId="77777777" w:rsidR="00114F10" w:rsidRPr="001A018F" w:rsidRDefault="00114F10" w:rsidP="54424070">
            <w:pPr>
              <w:pStyle w:val="ListParagraph"/>
              <w:ind w:left="0"/>
              <w:rPr>
                <w:rFonts w:ascii="Tahoma" w:hAnsi="Tahoma" w:cs="Tahoma"/>
                <w:b/>
                <w:bCs/>
              </w:rPr>
            </w:pPr>
            <w:r w:rsidRPr="54424070">
              <w:rPr>
                <w:rFonts w:ascii="Tahoma" w:hAnsi="Tahoma" w:cs="Tahoma"/>
                <w:b/>
                <w:bCs/>
              </w:rPr>
              <w:t>Economic activity</w:t>
            </w:r>
          </w:p>
          <w:p w14:paraId="0FA4117F" w14:textId="77E72CAE" w:rsidR="00114F10" w:rsidRPr="001A018F" w:rsidRDefault="00114F10" w:rsidP="001A018F">
            <w:pPr>
              <w:pStyle w:val="ListParagraph"/>
              <w:numPr>
                <w:ilvl w:val="0"/>
                <w:numId w:val="14"/>
              </w:numPr>
              <w:rPr>
                <w:rFonts w:ascii="Tahoma" w:hAnsi="Tahoma" w:cs="Tahoma"/>
              </w:rPr>
            </w:pPr>
            <w:r w:rsidRPr="001A018F">
              <w:rPr>
                <w:rFonts w:ascii="Tahoma" w:hAnsi="Tahoma" w:cs="Tahoma"/>
                <w:b/>
              </w:rPr>
              <w:t>Export</w:t>
            </w:r>
            <w:r w:rsidRPr="001A018F">
              <w:rPr>
                <w:rFonts w:ascii="Tahoma" w:hAnsi="Tahoma" w:cs="Tahoma"/>
              </w:rPr>
              <w:t xml:space="preserve"> </w:t>
            </w:r>
            <w:proofErr w:type="gramStart"/>
            <w:r w:rsidR="001A018F" w:rsidRPr="001A018F">
              <w:rPr>
                <w:rFonts w:ascii="Tahoma" w:hAnsi="Tahoma" w:cs="Tahoma"/>
              </w:rPr>
              <w:t>trade</w:t>
            </w:r>
            <w:proofErr w:type="gramEnd"/>
            <w:r w:rsidRPr="001A018F">
              <w:rPr>
                <w:rFonts w:ascii="Tahoma" w:hAnsi="Tahoma" w:cs="Tahoma"/>
              </w:rPr>
              <w:t xml:space="preserve">-Manufacturing, iron and steel, pharmaceuticals, </w:t>
            </w:r>
          </w:p>
          <w:p w14:paraId="243FE864" w14:textId="7AAA05F8" w:rsidR="00114F10" w:rsidRPr="001A018F" w:rsidRDefault="00114F10" w:rsidP="001A018F">
            <w:pPr>
              <w:pStyle w:val="ListParagraph"/>
              <w:numPr>
                <w:ilvl w:val="0"/>
                <w:numId w:val="14"/>
              </w:numPr>
              <w:rPr>
                <w:rFonts w:ascii="Tahoma" w:hAnsi="Tahoma" w:cs="Tahoma"/>
              </w:rPr>
            </w:pPr>
            <w:r w:rsidRPr="001A018F">
              <w:rPr>
                <w:rFonts w:ascii="Tahoma" w:hAnsi="Tahoma" w:cs="Tahoma"/>
                <w:b/>
              </w:rPr>
              <w:t>Imported</w:t>
            </w:r>
            <w:r w:rsidRPr="001A018F">
              <w:rPr>
                <w:rFonts w:ascii="Tahoma" w:hAnsi="Tahoma" w:cs="Tahoma"/>
              </w:rPr>
              <w:t xml:space="preserve"> </w:t>
            </w:r>
            <w:r w:rsidR="001A018F" w:rsidRPr="001A018F">
              <w:rPr>
                <w:rFonts w:ascii="Tahoma" w:hAnsi="Tahoma" w:cs="Tahoma"/>
              </w:rPr>
              <w:t>trade</w:t>
            </w:r>
            <w:r w:rsidRPr="001A018F">
              <w:rPr>
                <w:rFonts w:ascii="Tahoma" w:hAnsi="Tahoma" w:cs="Tahoma"/>
              </w:rPr>
              <w:t>-crude oil, clothing, food</w:t>
            </w:r>
          </w:p>
          <w:p w14:paraId="67B3F78C" w14:textId="77777777" w:rsidR="001A018F" w:rsidRPr="001A018F" w:rsidRDefault="001A018F" w:rsidP="001A018F">
            <w:pPr>
              <w:pStyle w:val="ListParagraph"/>
              <w:rPr>
                <w:rFonts w:ascii="Tahoma" w:hAnsi="Tahoma" w:cs="Tahoma"/>
              </w:rPr>
            </w:pPr>
          </w:p>
          <w:p w14:paraId="7C125846" w14:textId="7C7D18CE" w:rsidR="0060583E" w:rsidRDefault="00114F10" w:rsidP="39032B7D">
            <w:pPr>
              <w:pStyle w:val="ListParagraph"/>
              <w:numPr>
                <w:ilvl w:val="0"/>
                <w:numId w:val="14"/>
              </w:numPr>
              <w:rPr>
                <w:rFonts w:ascii="Tahoma" w:hAnsi="Tahoma" w:cs="Tahoma"/>
              </w:rPr>
            </w:pPr>
            <w:r w:rsidRPr="39032B7D">
              <w:rPr>
                <w:rFonts w:ascii="Tahoma" w:hAnsi="Tahoma" w:cs="Tahoma"/>
              </w:rPr>
              <w:t>Europe has a high population density compared to other continents. This means it has a high number of people per square km of land.</w:t>
            </w:r>
          </w:p>
          <w:p w14:paraId="0CCBB87A" w14:textId="7BA0DA04" w:rsidR="004400F9" w:rsidRDefault="00882667" w:rsidP="001D1013">
            <w:r>
              <w:t>Vocabular</w:t>
            </w:r>
            <w:r w:rsidR="00E90538">
              <w:t xml:space="preserve">y: </w:t>
            </w:r>
            <w:r w:rsidR="00733826">
              <w:t>continent, country, equator</w:t>
            </w:r>
            <w:r w:rsidR="5C8DD1E3">
              <w:t>, biome, climate, population, landmark, culture, tourism, resources</w:t>
            </w:r>
            <w:r w:rsidR="244B2270">
              <w:t>, economic activity, trade, export, import</w:t>
            </w:r>
          </w:p>
        </w:tc>
      </w:tr>
      <w:tr w:rsidR="007D2D7B" w14:paraId="12527913" w14:textId="77777777" w:rsidTr="54424070">
        <w:tc>
          <w:tcPr>
            <w:tcW w:w="9016" w:type="dxa"/>
          </w:tcPr>
          <w:p w14:paraId="70982D1F" w14:textId="69D698DD" w:rsidR="00753BF5" w:rsidRDefault="00472DC0" w:rsidP="39032B7D">
            <w:pPr>
              <w:rPr>
                <w:b/>
                <w:bCs/>
              </w:rPr>
            </w:pPr>
            <w:r w:rsidRPr="39032B7D">
              <w:rPr>
                <w:b/>
                <w:bCs/>
              </w:rPr>
              <w:t xml:space="preserve">Session </w:t>
            </w:r>
            <w:r w:rsidR="4CE1FFE3" w:rsidRPr="39032B7D">
              <w:rPr>
                <w:b/>
                <w:bCs/>
              </w:rPr>
              <w:t xml:space="preserve">2: </w:t>
            </w:r>
          </w:p>
          <w:p w14:paraId="15E1CCEF" w14:textId="03ABCB05" w:rsidR="00472DC0" w:rsidRPr="00CA2689" w:rsidRDefault="00CA2689" w:rsidP="001D1013">
            <w:pPr>
              <w:rPr>
                <w:b/>
              </w:rPr>
            </w:pPr>
            <w:r w:rsidRPr="39032B7D">
              <w:rPr>
                <w:b/>
                <w:bCs/>
              </w:rPr>
              <w:t>Greece</w:t>
            </w:r>
          </w:p>
          <w:p w14:paraId="3537A643" w14:textId="77777777" w:rsidR="00B83A15" w:rsidRDefault="00B83A15" w:rsidP="00B83A15">
            <w:pPr>
              <w:pStyle w:val="ListParagraph"/>
              <w:numPr>
                <w:ilvl w:val="0"/>
                <w:numId w:val="15"/>
              </w:numPr>
              <w:rPr>
                <w:rFonts w:ascii="Tahoma" w:hAnsi="Tahoma" w:cs="Tahoma"/>
              </w:rPr>
            </w:pPr>
            <w:r w:rsidRPr="00B83A15">
              <w:rPr>
                <w:rFonts w:ascii="Tahoma" w:hAnsi="Tahoma" w:cs="Tahoma"/>
              </w:rPr>
              <w:t>Locate Greece on a European map</w:t>
            </w:r>
            <w:r>
              <w:rPr>
                <w:rFonts w:ascii="Tahoma" w:hAnsi="Tahoma" w:cs="Tahoma"/>
              </w:rPr>
              <w:t>/World map, Globe</w:t>
            </w:r>
          </w:p>
          <w:p w14:paraId="4B5A8774" w14:textId="36A674CD" w:rsidR="00B83A15" w:rsidRPr="00B83A15" w:rsidRDefault="00B83A15" w:rsidP="00B83A15">
            <w:pPr>
              <w:pStyle w:val="ListParagraph"/>
              <w:numPr>
                <w:ilvl w:val="0"/>
                <w:numId w:val="15"/>
              </w:numPr>
              <w:rPr>
                <w:rFonts w:ascii="Tahoma" w:hAnsi="Tahoma" w:cs="Tahoma"/>
              </w:rPr>
            </w:pPr>
            <w:r>
              <w:rPr>
                <w:rFonts w:ascii="Tahoma" w:hAnsi="Tahoma" w:cs="Tahoma"/>
              </w:rPr>
              <w:t xml:space="preserve">Identify Greenwich </w:t>
            </w:r>
            <w:proofErr w:type="spellStart"/>
            <w:r>
              <w:rPr>
                <w:rFonts w:ascii="Tahoma" w:hAnsi="Tahoma" w:cs="Tahoma"/>
              </w:rPr>
              <w:t>Merdian</w:t>
            </w:r>
            <w:proofErr w:type="spellEnd"/>
            <w:r w:rsidR="00BF44DC">
              <w:rPr>
                <w:rFonts w:ascii="Tahoma" w:hAnsi="Tahoma" w:cs="Tahoma"/>
              </w:rPr>
              <w:t xml:space="preserve"> time line</w:t>
            </w:r>
            <w:r>
              <w:rPr>
                <w:rFonts w:ascii="Tahoma" w:hAnsi="Tahoma" w:cs="Tahoma"/>
              </w:rPr>
              <w:t xml:space="preserve">, latitude and longitude </w:t>
            </w:r>
            <w:r w:rsidRPr="00B83A15">
              <w:rPr>
                <w:rFonts w:ascii="Tahoma" w:hAnsi="Tahoma" w:cs="Tahoma"/>
              </w:rPr>
              <w:t xml:space="preserve"> </w:t>
            </w:r>
          </w:p>
          <w:p w14:paraId="2A7B1F2F" w14:textId="6276BF3B" w:rsidR="00B83A15" w:rsidRPr="00B83A15" w:rsidRDefault="00B83A15" w:rsidP="00B83A15">
            <w:pPr>
              <w:pStyle w:val="ListParagraph"/>
              <w:numPr>
                <w:ilvl w:val="0"/>
                <w:numId w:val="15"/>
              </w:numPr>
              <w:rPr>
                <w:rFonts w:ascii="Tahoma" w:hAnsi="Tahoma" w:cs="Tahoma"/>
              </w:rPr>
            </w:pPr>
            <w:r w:rsidRPr="00B83A15">
              <w:rPr>
                <w:rFonts w:ascii="Tahoma" w:hAnsi="Tahoma" w:cs="Tahoma"/>
              </w:rPr>
              <w:t>Locate Greece as Southern Europe closer to the Equator –Mediterranean climate</w:t>
            </w:r>
          </w:p>
          <w:p w14:paraId="465D12DA" w14:textId="7BF0F824" w:rsidR="00B83A15" w:rsidRPr="00B83A15" w:rsidRDefault="00B83A15" w:rsidP="00B83A15">
            <w:pPr>
              <w:pStyle w:val="ListParagraph"/>
              <w:numPr>
                <w:ilvl w:val="0"/>
                <w:numId w:val="15"/>
              </w:numPr>
              <w:rPr>
                <w:rFonts w:ascii="Tahoma" w:hAnsi="Tahoma" w:cs="Tahoma"/>
              </w:rPr>
            </w:pPr>
            <w:r w:rsidRPr="00B83A15">
              <w:rPr>
                <w:rFonts w:ascii="Tahoma" w:hAnsi="Tahoma" w:cs="Tahoma"/>
              </w:rPr>
              <w:t xml:space="preserve">Alpine Region of Europe  </w:t>
            </w:r>
          </w:p>
          <w:p w14:paraId="21564B10" w14:textId="1173D701" w:rsidR="00B83A15" w:rsidRPr="00B83A15" w:rsidRDefault="00B83A15" w:rsidP="00B83A15">
            <w:pPr>
              <w:pStyle w:val="ListParagraph"/>
              <w:numPr>
                <w:ilvl w:val="0"/>
                <w:numId w:val="15"/>
              </w:numPr>
              <w:rPr>
                <w:rFonts w:ascii="Tahoma" w:hAnsi="Tahoma" w:cs="Tahoma"/>
              </w:rPr>
            </w:pPr>
            <w:r w:rsidRPr="00B83A15">
              <w:rPr>
                <w:rFonts w:ascii="Tahoma" w:hAnsi="Tahoma" w:cs="Tahoma"/>
              </w:rPr>
              <w:t>Islands in the blue Aegean Sea to the east, Mediterranean Sea to the south and the Ionian Sea to the west</w:t>
            </w:r>
          </w:p>
          <w:p w14:paraId="1D92D60D" w14:textId="3F1FE1D6" w:rsidR="00B83A15" w:rsidRDefault="00B83A15" w:rsidP="00B83A15">
            <w:pPr>
              <w:pStyle w:val="ListParagraph"/>
              <w:numPr>
                <w:ilvl w:val="0"/>
                <w:numId w:val="15"/>
              </w:numPr>
              <w:rPr>
                <w:rFonts w:ascii="Tahoma" w:hAnsi="Tahoma" w:cs="Tahoma"/>
              </w:rPr>
            </w:pPr>
            <w:r w:rsidRPr="00B83A15">
              <w:rPr>
                <w:rFonts w:ascii="Tahoma" w:hAnsi="Tahoma" w:cs="Tahoma"/>
              </w:rPr>
              <w:t>Greece i</w:t>
            </w:r>
            <w:r w:rsidR="00BF44DC">
              <w:rPr>
                <w:rFonts w:ascii="Tahoma" w:hAnsi="Tahoma" w:cs="Tahoma"/>
              </w:rPr>
              <w:t xml:space="preserve">s divided into 13 regions (build from knowledge of UK </w:t>
            </w:r>
            <w:r w:rsidRPr="00B83A15">
              <w:rPr>
                <w:rFonts w:ascii="Tahoma" w:hAnsi="Tahoma" w:cs="Tahoma"/>
              </w:rPr>
              <w:t xml:space="preserve">regions) </w:t>
            </w:r>
          </w:p>
          <w:p w14:paraId="62B681AA" w14:textId="4527A330" w:rsidR="00B83A15" w:rsidRPr="00B83A15" w:rsidRDefault="00B83A15" w:rsidP="00B83A15">
            <w:pPr>
              <w:pStyle w:val="ListParagraph"/>
              <w:numPr>
                <w:ilvl w:val="0"/>
                <w:numId w:val="15"/>
              </w:numPr>
              <w:rPr>
                <w:rFonts w:ascii="Tahoma" w:hAnsi="Tahoma" w:cs="Tahoma"/>
              </w:rPr>
            </w:pPr>
            <w:r w:rsidRPr="00B83A15">
              <w:rPr>
                <w:rFonts w:ascii="Tahoma" w:hAnsi="Tahoma" w:cs="Tahoma"/>
              </w:rPr>
              <w:t>It is made up of</w:t>
            </w:r>
            <w:r w:rsidR="00BF44DC">
              <w:rPr>
                <w:rFonts w:ascii="Tahoma" w:hAnsi="Tahoma" w:cs="Tahoma"/>
              </w:rPr>
              <w:t xml:space="preserve"> </w:t>
            </w:r>
            <w:r w:rsidRPr="00B83A15">
              <w:rPr>
                <w:rFonts w:ascii="Tahoma" w:hAnsi="Tahoma" w:cs="Tahoma"/>
              </w:rPr>
              <w:t>12 Greek Islands.</w:t>
            </w:r>
          </w:p>
          <w:p w14:paraId="1FC107EC" w14:textId="48F3F0A6" w:rsidR="00B83A15" w:rsidRPr="00B83A15" w:rsidRDefault="00B83A15" w:rsidP="00B83A15">
            <w:pPr>
              <w:pStyle w:val="ListParagraph"/>
              <w:numPr>
                <w:ilvl w:val="0"/>
                <w:numId w:val="15"/>
              </w:numPr>
              <w:rPr>
                <w:rFonts w:ascii="Tahoma" w:hAnsi="Tahoma" w:cs="Tahoma"/>
              </w:rPr>
            </w:pPr>
            <w:r w:rsidRPr="54424070">
              <w:rPr>
                <w:rFonts w:ascii="Tahoma" w:hAnsi="Tahoma" w:cs="Tahoma"/>
              </w:rPr>
              <w:t xml:space="preserve">Greece is larger than UK - comparison on map – scale </w:t>
            </w:r>
          </w:p>
          <w:p w14:paraId="68155AF8" w14:textId="269094B9" w:rsidR="00B83A15" w:rsidRPr="00002DA0" w:rsidRDefault="00B83A15" w:rsidP="39032B7D">
            <w:pPr>
              <w:rPr>
                <w:b/>
                <w:bCs/>
              </w:rPr>
            </w:pPr>
            <w:r w:rsidRPr="39032B7D">
              <w:rPr>
                <w:b/>
                <w:bCs/>
              </w:rPr>
              <w:t xml:space="preserve">Physical Features </w:t>
            </w:r>
          </w:p>
          <w:p w14:paraId="164FD8ED"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Longest coastline in Europe</w:t>
            </w:r>
          </w:p>
          <w:p w14:paraId="1041C71B"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Rugged mountains (Alpine region), forests and lakes</w:t>
            </w:r>
          </w:p>
          <w:p w14:paraId="46800377"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Divided into 3 geographical regions: mainland, islands and Peloponnese, the peninsula south of the mainland</w:t>
            </w:r>
          </w:p>
          <w:p w14:paraId="3811CFF6"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Pindus mountain range – one of world’s deepest gorges </w:t>
            </w:r>
            <w:proofErr w:type="spellStart"/>
            <w:r w:rsidRPr="00B83A15">
              <w:rPr>
                <w:rFonts w:ascii="Tahoma" w:hAnsi="Tahoma" w:cs="Tahoma"/>
              </w:rPr>
              <w:t>Vikos</w:t>
            </w:r>
            <w:proofErr w:type="spellEnd"/>
            <w:r w:rsidRPr="00B83A15">
              <w:rPr>
                <w:rFonts w:ascii="Tahoma" w:hAnsi="Tahoma" w:cs="Tahoma"/>
              </w:rPr>
              <w:t xml:space="preserve"> Gorge </w:t>
            </w:r>
          </w:p>
          <w:p w14:paraId="1E63E124" w14:textId="3B6E543C"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Mount Olympus Greece highest mountains </w:t>
            </w:r>
          </w:p>
          <w:p w14:paraId="78C0F492"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Climate and soil good for growing olives – </w:t>
            </w:r>
            <w:r w:rsidRPr="00B83A15">
              <w:rPr>
                <w:rFonts w:ascii="Tahoma" w:hAnsi="Tahoma" w:cs="Tahoma"/>
                <w:b/>
              </w:rPr>
              <w:t>agriculture</w:t>
            </w:r>
          </w:p>
          <w:p w14:paraId="73B74E19" w14:textId="0E3E1BA5" w:rsidR="00B83A15" w:rsidRPr="00B83A15" w:rsidRDefault="00B83A15" w:rsidP="39032B7D">
            <w:pPr>
              <w:pStyle w:val="ListParagraph"/>
              <w:numPr>
                <w:ilvl w:val="0"/>
                <w:numId w:val="16"/>
              </w:numPr>
              <w:rPr>
                <w:rFonts w:ascii="Tahoma" w:hAnsi="Tahoma" w:cs="Tahoma"/>
              </w:rPr>
            </w:pPr>
            <w:r w:rsidRPr="39032B7D">
              <w:rPr>
                <w:rFonts w:ascii="Tahoma" w:hAnsi="Tahoma" w:cs="Tahoma"/>
              </w:rPr>
              <w:t xml:space="preserve">The Greek landscape is covered by </w:t>
            </w:r>
            <w:proofErr w:type="spellStart"/>
            <w:r w:rsidRPr="39032B7D">
              <w:rPr>
                <w:rFonts w:ascii="Tahoma" w:hAnsi="Tahoma" w:cs="Tahoma"/>
              </w:rPr>
              <w:t>maquis</w:t>
            </w:r>
            <w:proofErr w:type="spellEnd"/>
            <w:r w:rsidRPr="39032B7D">
              <w:rPr>
                <w:rFonts w:ascii="Tahoma" w:hAnsi="Tahoma" w:cs="Tahoma"/>
              </w:rPr>
              <w:t>, a tangle of thorny shrubs that don't need a lot of water (Mediterranean climate). These plants include fragrant herbs such as thyme, rosemary, oregano, and bay and myrtle trees</w:t>
            </w:r>
          </w:p>
          <w:p w14:paraId="5A3C0B51" w14:textId="77777777" w:rsidR="00B83A15" w:rsidRPr="00B83A15" w:rsidRDefault="00B83A15" w:rsidP="00B83A15">
            <w:pPr>
              <w:rPr>
                <w:b/>
              </w:rPr>
            </w:pPr>
            <w:r w:rsidRPr="00B83A15">
              <w:rPr>
                <w:b/>
              </w:rPr>
              <w:t>Human Features</w:t>
            </w:r>
          </w:p>
          <w:p w14:paraId="4C8B148B" w14:textId="77777777" w:rsidR="00B83A15" w:rsidRPr="00B83A15" w:rsidRDefault="00B83A15" w:rsidP="00B83A15">
            <w:pPr>
              <w:rPr>
                <w:b/>
              </w:rPr>
            </w:pPr>
            <w:r w:rsidRPr="00B83A15">
              <w:rPr>
                <w:b/>
              </w:rPr>
              <w:t xml:space="preserve">Settlement </w:t>
            </w:r>
          </w:p>
          <w:p w14:paraId="270CD6D7" w14:textId="593E83AD" w:rsidR="00B83A15" w:rsidRPr="00BF44DC" w:rsidRDefault="00B83A15" w:rsidP="00B83A15">
            <w:pPr>
              <w:pStyle w:val="ListParagraph"/>
              <w:numPr>
                <w:ilvl w:val="0"/>
                <w:numId w:val="17"/>
              </w:numPr>
              <w:rPr>
                <w:rFonts w:ascii="Tahoma" w:hAnsi="Tahoma" w:cs="Tahoma"/>
              </w:rPr>
            </w:pPr>
            <w:r w:rsidRPr="00B83A15">
              <w:rPr>
                <w:rFonts w:ascii="Tahoma" w:hAnsi="Tahoma" w:cs="Tahoma"/>
              </w:rPr>
              <w:t xml:space="preserve">Nearly 2/3 live in large cities – </w:t>
            </w:r>
            <w:proofErr w:type="gramStart"/>
            <w:r w:rsidRPr="00B83A15">
              <w:rPr>
                <w:rFonts w:ascii="Tahoma" w:hAnsi="Tahoma" w:cs="Tahoma"/>
              </w:rPr>
              <w:t>urban ,</w:t>
            </w:r>
            <w:proofErr w:type="gramEnd"/>
            <w:r w:rsidRPr="00B83A15">
              <w:rPr>
                <w:rFonts w:ascii="Tahoma" w:hAnsi="Tahoma" w:cs="Tahoma"/>
              </w:rPr>
              <w:t xml:space="preserve"> densely populated </w:t>
            </w:r>
          </w:p>
          <w:p w14:paraId="775C31C4" w14:textId="4E31FB9F" w:rsidR="00B83A15" w:rsidRPr="00BF44DC" w:rsidRDefault="00B83A15" w:rsidP="00B83A15">
            <w:pPr>
              <w:pStyle w:val="ListParagraph"/>
              <w:numPr>
                <w:ilvl w:val="0"/>
                <w:numId w:val="17"/>
              </w:numPr>
              <w:rPr>
                <w:rFonts w:ascii="Tahoma" w:hAnsi="Tahoma" w:cs="Tahoma"/>
              </w:rPr>
            </w:pPr>
            <w:r w:rsidRPr="00B83A15">
              <w:rPr>
                <w:rFonts w:ascii="Tahoma" w:hAnsi="Tahoma" w:cs="Tahoma"/>
              </w:rPr>
              <w:t xml:space="preserve">1/3 live in rural settlements </w:t>
            </w:r>
          </w:p>
          <w:p w14:paraId="26EE1DA5" w14:textId="77777777" w:rsidR="00B83A15" w:rsidRPr="00B83A15" w:rsidRDefault="00B83A15" w:rsidP="00B83A15">
            <w:pPr>
              <w:pStyle w:val="ListParagraph"/>
              <w:numPr>
                <w:ilvl w:val="0"/>
                <w:numId w:val="17"/>
              </w:numPr>
              <w:rPr>
                <w:rFonts w:ascii="Tahoma" w:hAnsi="Tahoma" w:cs="Tahoma"/>
              </w:rPr>
            </w:pPr>
            <w:r w:rsidRPr="00B83A15">
              <w:rPr>
                <w:rFonts w:ascii="Tahoma" w:hAnsi="Tahoma" w:cs="Tahoma"/>
              </w:rPr>
              <w:t xml:space="preserve">Capital city – Athens </w:t>
            </w:r>
          </w:p>
          <w:p w14:paraId="17F41D15" w14:textId="43FAAFF0" w:rsidR="00B83A15" w:rsidRPr="00B83A15" w:rsidRDefault="00B83A15" w:rsidP="00B83A15">
            <w:pPr>
              <w:pStyle w:val="ListParagraph"/>
              <w:numPr>
                <w:ilvl w:val="0"/>
                <w:numId w:val="17"/>
              </w:numPr>
              <w:rPr>
                <w:rFonts w:ascii="Tahoma" w:hAnsi="Tahoma" w:cs="Tahoma"/>
              </w:rPr>
            </w:pPr>
            <w:proofErr w:type="spellStart"/>
            <w:r w:rsidRPr="00B83A15">
              <w:rPr>
                <w:rFonts w:ascii="Tahoma" w:hAnsi="Tahoma" w:cs="Tahoma"/>
              </w:rPr>
              <w:t>Nefos</w:t>
            </w:r>
            <w:proofErr w:type="spellEnd"/>
            <w:r w:rsidRPr="00B83A15">
              <w:rPr>
                <w:rFonts w:ascii="Tahoma" w:hAnsi="Tahoma" w:cs="Tahoma"/>
              </w:rPr>
              <w:t xml:space="preserve"> – Greek term for smog is a</w:t>
            </w:r>
            <w:r w:rsidR="000B449B">
              <w:rPr>
                <w:rFonts w:ascii="Tahoma" w:hAnsi="Tahoma" w:cs="Tahoma"/>
              </w:rPr>
              <w:t>n</w:t>
            </w:r>
            <w:r w:rsidRPr="00B83A15">
              <w:rPr>
                <w:rFonts w:ascii="Tahoma" w:hAnsi="Tahoma" w:cs="Tahoma"/>
              </w:rPr>
              <w:t xml:space="preserve"> environmental problem </w:t>
            </w:r>
          </w:p>
          <w:p w14:paraId="0B0C75D0" w14:textId="77777777" w:rsidR="00B83A15" w:rsidRPr="00B83A15" w:rsidRDefault="00B83A15" w:rsidP="00B83A15">
            <w:pPr>
              <w:pStyle w:val="ListParagraph"/>
              <w:numPr>
                <w:ilvl w:val="0"/>
                <w:numId w:val="17"/>
              </w:numPr>
              <w:rPr>
                <w:rFonts w:ascii="Tahoma" w:hAnsi="Tahoma" w:cs="Tahoma"/>
              </w:rPr>
            </w:pPr>
            <w:r w:rsidRPr="00B83A15">
              <w:rPr>
                <w:rFonts w:ascii="Tahoma" w:hAnsi="Tahoma" w:cs="Tahoma"/>
              </w:rPr>
              <w:t xml:space="preserve">The Parthenon, the temple to goddess Athena atop the Acropolis, is deteriorating due to pollution and acid rain </w:t>
            </w:r>
          </w:p>
          <w:p w14:paraId="02DDB8A3" w14:textId="64312F68" w:rsidR="00B83A15" w:rsidRDefault="00B83A15" w:rsidP="39032B7D">
            <w:pPr>
              <w:rPr>
                <w:b/>
                <w:bCs/>
              </w:rPr>
            </w:pPr>
            <w:r w:rsidRPr="39032B7D">
              <w:rPr>
                <w:b/>
                <w:bCs/>
              </w:rPr>
              <w:t xml:space="preserve">Cultural </w:t>
            </w:r>
          </w:p>
          <w:p w14:paraId="0F00FC24" w14:textId="77777777" w:rsidR="00B83A15" w:rsidRPr="00002DA0" w:rsidRDefault="00B83A15" w:rsidP="00B83A15">
            <w:r w:rsidRPr="00002DA0">
              <w:t>Family very important – families live together even after getting married</w:t>
            </w:r>
          </w:p>
          <w:p w14:paraId="26E89AD2" w14:textId="681660D0" w:rsidR="00B83A15" w:rsidRDefault="00B83A15" w:rsidP="00B83A15">
            <w:r w:rsidRPr="00002DA0">
              <w:t>diet – olives, olive oil, lamb, fish, squid, chickpeas, fruit</w:t>
            </w:r>
            <w:r>
              <w:t xml:space="preserve"> </w:t>
            </w:r>
          </w:p>
          <w:p w14:paraId="627BE944" w14:textId="28ADBACE" w:rsidR="00CA2689" w:rsidRDefault="00B83A15" w:rsidP="00CA2689">
            <w:r>
              <w:t>Time difference</w:t>
            </w:r>
          </w:p>
          <w:p w14:paraId="64D9CB20" w14:textId="4C2CC554" w:rsidR="007D2D7B" w:rsidRDefault="005D6DAF" w:rsidP="39032B7D">
            <w:r>
              <w:t>Vocabular</w:t>
            </w:r>
            <w:r w:rsidR="007D2D7B">
              <w:t>y:</w:t>
            </w:r>
            <w:r w:rsidR="0060583E">
              <w:t xml:space="preserve"> </w:t>
            </w:r>
            <w:r w:rsidR="00733826">
              <w:t xml:space="preserve">climate, biome, equator, </w:t>
            </w:r>
            <w:r w:rsidR="039D9509">
              <w:t xml:space="preserve">peninsula, population, tourism, biome, climate, settlement, </w:t>
            </w:r>
          </w:p>
        </w:tc>
      </w:tr>
      <w:tr w:rsidR="001D1013" w14:paraId="02438407" w14:textId="77777777" w:rsidTr="54424070">
        <w:trPr>
          <w:trHeight w:val="3818"/>
        </w:trPr>
        <w:tc>
          <w:tcPr>
            <w:tcW w:w="9016" w:type="dxa"/>
          </w:tcPr>
          <w:p w14:paraId="019F8913" w14:textId="022F88CF" w:rsidR="00753BF5" w:rsidRDefault="007D2D7B" w:rsidP="54424070">
            <w:pPr>
              <w:rPr>
                <w:b/>
                <w:bCs/>
              </w:rPr>
            </w:pPr>
            <w:r w:rsidRPr="54424070">
              <w:rPr>
                <w:b/>
                <w:bCs/>
              </w:rPr>
              <w:t>Session 3</w:t>
            </w:r>
            <w:r w:rsidR="001D1013" w:rsidRPr="54424070">
              <w:rPr>
                <w:b/>
                <w:bCs/>
              </w:rPr>
              <w:t>:</w:t>
            </w:r>
            <w:r w:rsidR="00B83A15" w:rsidRPr="54424070">
              <w:rPr>
                <w:b/>
                <w:bCs/>
              </w:rPr>
              <w:t xml:space="preserve"> </w:t>
            </w:r>
          </w:p>
          <w:p w14:paraId="17391A23" w14:textId="7945B0E0" w:rsidR="001D1013" w:rsidRDefault="00B83A15" w:rsidP="001D1013">
            <w:pPr>
              <w:rPr>
                <w:b/>
              </w:rPr>
            </w:pPr>
            <w:r w:rsidRPr="39032B7D">
              <w:rPr>
                <w:b/>
                <w:bCs/>
              </w:rPr>
              <w:t>Zoom in on City of Athens in Attika region of Greece</w:t>
            </w:r>
          </w:p>
          <w:p w14:paraId="6D2DC3C6" w14:textId="6A21AF5F" w:rsidR="00B83A15" w:rsidRDefault="00B83A15" w:rsidP="00B83A15">
            <w:r>
              <w:t>Locate Greece on a worl</w:t>
            </w:r>
            <w:r w:rsidR="00BF44DC">
              <w:t>d map – scale of map</w:t>
            </w:r>
            <w:r w:rsidR="61270707">
              <w:t xml:space="preserve">. </w:t>
            </w:r>
            <w:r>
              <w:t xml:space="preserve">Locate Attika region and Athens a capital city on a zoomed in map – range of scales  </w:t>
            </w:r>
          </w:p>
          <w:p w14:paraId="2AA0B1DE" w14:textId="3DF78CB5" w:rsidR="00B83A15" w:rsidRPr="00B83A15" w:rsidRDefault="00B83A15" w:rsidP="39032B7D">
            <w:pPr>
              <w:rPr>
                <w:b/>
                <w:bCs/>
              </w:rPr>
            </w:pPr>
            <w:r w:rsidRPr="39032B7D">
              <w:rPr>
                <w:b/>
                <w:bCs/>
              </w:rPr>
              <w:t xml:space="preserve">Physical Features of Attika </w:t>
            </w:r>
          </w:p>
          <w:p w14:paraId="71D44D24" w14:textId="5F47B3A8" w:rsidR="00B83A15" w:rsidRPr="00B83A15" w:rsidRDefault="00BF44DC" w:rsidP="00B83A15">
            <w:pPr>
              <w:pStyle w:val="ListParagraph"/>
              <w:numPr>
                <w:ilvl w:val="0"/>
                <w:numId w:val="18"/>
              </w:numPr>
              <w:rPr>
                <w:rFonts w:ascii="Tahoma" w:hAnsi="Tahoma" w:cs="Tahoma"/>
              </w:rPr>
            </w:pPr>
            <w:r>
              <w:rPr>
                <w:rFonts w:ascii="Tahoma" w:hAnsi="Tahoma" w:cs="Tahoma"/>
              </w:rPr>
              <w:t xml:space="preserve">Triangular peninsula </w:t>
            </w:r>
            <w:r w:rsidR="00B83A15" w:rsidRPr="00B83A15">
              <w:rPr>
                <w:rFonts w:ascii="Tahoma" w:hAnsi="Tahoma" w:cs="Tahoma"/>
              </w:rPr>
              <w:t>jutting into the Aegean Sea</w:t>
            </w:r>
          </w:p>
          <w:p w14:paraId="78A04075" w14:textId="5CC42DCA" w:rsidR="00B83A15" w:rsidRPr="00B83A15" w:rsidRDefault="00B83A15" w:rsidP="00B83A15">
            <w:pPr>
              <w:pStyle w:val="ListParagraph"/>
              <w:numPr>
                <w:ilvl w:val="0"/>
                <w:numId w:val="18"/>
              </w:numPr>
              <w:rPr>
                <w:rFonts w:ascii="Tahoma" w:hAnsi="Tahoma" w:cs="Tahoma"/>
              </w:rPr>
            </w:pPr>
            <w:r w:rsidRPr="00B83A15">
              <w:rPr>
                <w:rFonts w:ascii="Tahoma" w:hAnsi="Tahoma" w:cs="Tahoma"/>
              </w:rPr>
              <w:t>Norther</w:t>
            </w:r>
            <w:r w:rsidR="00BF44DC">
              <w:rPr>
                <w:rFonts w:ascii="Tahoma" w:hAnsi="Tahoma" w:cs="Tahoma"/>
              </w:rPr>
              <w:t>n</w:t>
            </w:r>
            <w:r w:rsidRPr="00B83A15">
              <w:rPr>
                <w:rFonts w:ascii="Tahoma" w:hAnsi="Tahoma" w:cs="Tahoma"/>
              </w:rPr>
              <w:t xml:space="preserve"> sides borders with </w:t>
            </w:r>
            <w:proofErr w:type="spellStart"/>
            <w:r w:rsidRPr="00B83A15">
              <w:rPr>
                <w:rFonts w:ascii="Tahoma" w:hAnsi="Tahoma" w:cs="Tahoma"/>
              </w:rPr>
              <w:t>Boetia</w:t>
            </w:r>
            <w:proofErr w:type="spellEnd"/>
            <w:r w:rsidRPr="00B83A15">
              <w:rPr>
                <w:rFonts w:ascii="Tahoma" w:hAnsi="Tahoma" w:cs="Tahoma"/>
              </w:rPr>
              <w:t xml:space="preserve"> 16km long mountain range of </w:t>
            </w:r>
            <w:proofErr w:type="spellStart"/>
            <w:r w:rsidRPr="00B83A15">
              <w:rPr>
                <w:rFonts w:ascii="Tahoma" w:hAnsi="Tahoma" w:cs="Tahoma"/>
              </w:rPr>
              <w:t>Kithairon</w:t>
            </w:r>
            <w:proofErr w:type="spellEnd"/>
          </w:p>
          <w:p w14:paraId="3F9BFADE" w14:textId="61513FD2" w:rsidR="00B83A15" w:rsidRDefault="00B83A15" w:rsidP="00B83A15">
            <w:pPr>
              <w:pStyle w:val="ListParagraph"/>
              <w:numPr>
                <w:ilvl w:val="0"/>
                <w:numId w:val="18"/>
              </w:numPr>
              <w:rPr>
                <w:rFonts w:ascii="Tahoma" w:hAnsi="Tahoma" w:cs="Tahoma"/>
              </w:rPr>
            </w:pPr>
            <w:r w:rsidRPr="00B83A15">
              <w:rPr>
                <w:rFonts w:ascii="Tahoma" w:hAnsi="Tahoma" w:cs="Tahoma"/>
              </w:rPr>
              <w:t xml:space="preserve">Centre of peninsula – large basin surrounded by four </w:t>
            </w:r>
            <w:proofErr w:type="gramStart"/>
            <w:r w:rsidRPr="00B83A15">
              <w:rPr>
                <w:rFonts w:ascii="Tahoma" w:hAnsi="Tahoma" w:cs="Tahoma"/>
              </w:rPr>
              <w:t>mountains :</w:t>
            </w:r>
            <w:proofErr w:type="gramEnd"/>
            <w:r w:rsidRPr="00B83A15">
              <w:rPr>
                <w:rFonts w:ascii="Tahoma" w:hAnsi="Tahoma" w:cs="Tahoma"/>
              </w:rPr>
              <w:t xml:space="preserve"> Hymettus, </w:t>
            </w:r>
            <w:proofErr w:type="spellStart"/>
            <w:r w:rsidRPr="00B83A15">
              <w:rPr>
                <w:rFonts w:ascii="Tahoma" w:hAnsi="Tahoma" w:cs="Tahoma"/>
              </w:rPr>
              <w:t>Parnitha</w:t>
            </w:r>
            <w:proofErr w:type="spellEnd"/>
            <w:r w:rsidRPr="00B83A15">
              <w:rPr>
                <w:rFonts w:ascii="Tahoma" w:hAnsi="Tahoma" w:cs="Tahoma"/>
              </w:rPr>
              <w:t xml:space="preserve">, </w:t>
            </w:r>
            <w:proofErr w:type="spellStart"/>
            <w:r w:rsidRPr="00B83A15">
              <w:rPr>
                <w:rFonts w:ascii="Tahoma" w:hAnsi="Tahoma" w:cs="Tahoma"/>
              </w:rPr>
              <w:t>Egaleo</w:t>
            </w:r>
            <w:proofErr w:type="spellEnd"/>
            <w:r w:rsidRPr="00B83A15">
              <w:rPr>
                <w:rFonts w:ascii="Tahoma" w:hAnsi="Tahoma" w:cs="Tahoma"/>
              </w:rPr>
              <w:t xml:space="preserve"> and </w:t>
            </w:r>
            <w:proofErr w:type="spellStart"/>
            <w:r w:rsidRPr="00B83A15">
              <w:rPr>
                <w:rFonts w:ascii="Tahoma" w:hAnsi="Tahoma" w:cs="Tahoma"/>
              </w:rPr>
              <w:t>Penteli</w:t>
            </w:r>
            <w:proofErr w:type="spellEnd"/>
            <w:r w:rsidRPr="00B83A15">
              <w:rPr>
                <w:rFonts w:ascii="Tahoma" w:hAnsi="Tahoma" w:cs="Tahoma"/>
              </w:rPr>
              <w:t xml:space="preserve"> – </w:t>
            </w:r>
            <w:proofErr w:type="spellStart"/>
            <w:r w:rsidRPr="00B83A15">
              <w:rPr>
                <w:rFonts w:ascii="Tahoma" w:hAnsi="Tahoma" w:cs="Tahoma"/>
              </w:rPr>
              <w:t>frest</w:t>
            </w:r>
            <w:proofErr w:type="spellEnd"/>
            <w:r w:rsidRPr="00B83A15">
              <w:rPr>
                <w:rFonts w:ascii="Tahoma" w:hAnsi="Tahoma" w:cs="Tahoma"/>
              </w:rPr>
              <w:t xml:space="preserve"> of pine trees (refresh the air of the capital )</w:t>
            </w:r>
          </w:p>
          <w:p w14:paraId="244F64B9" w14:textId="45CDF171" w:rsidR="00C372AF" w:rsidRPr="00B83A15" w:rsidRDefault="00C372AF" w:rsidP="00B83A15">
            <w:pPr>
              <w:pStyle w:val="ListParagraph"/>
              <w:numPr>
                <w:ilvl w:val="0"/>
                <w:numId w:val="18"/>
              </w:numPr>
              <w:rPr>
                <w:rFonts w:ascii="Tahoma" w:hAnsi="Tahoma" w:cs="Tahoma"/>
              </w:rPr>
            </w:pPr>
            <w:r>
              <w:rPr>
                <w:rFonts w:ascii="Tahoma" w:hAnsi="Tahoma" w:cs="Tahoma"/>
              </w:rPr>
              <w:t xml:space="preserve">Mediterranean climate – biomes flora and fauna found there different to UK </w:t>
            </w:r>
          </w:p>
          <w:p w14:paraId="71B424B6" w14:textId="42822670" w:rsidR="00B83A15" w:rsidRPr="00B83A15" w:rsidRDefault="00B83A15" w:rsidP="39032B7D">
            <w:pPr>
              <w:rPr>
                <w:b/>
                <w:bCs/>
              </w:rPr>
            </w:pPr>
            <w:r w:rsidRPr="39032B7D">
              <w:rPr>
                <w:b/>
                <w:bCs/>
              </w:rPr>
              <w:t>Human Features Attika</w:t>
            </w:r>
          </w:p>
          <w:p w14:paraId="26F14079" w14:textId="77777777" w:rsidR="00B83A15" w:rsidRPr="00B83A15" w:rsidRDefault="00B83A15" w:rsidP="00B83A15">
            <w:pPr>
              <w:pStyle w:val="ListParagraph"/>
              <w:numPr>
                <w:ilvl w:val="0"/>
                <w:numId w:val="19"/>
              </w:numPr>
              <w:rPr>
                <w:rFonts w:ascii="Tahoma" w:hAnsi="Tahoma" w:cs="Tahoma"/>
              </w:rPr>
            </w:pPr>
            <w:r w:rsidRPr="00B83A15">
              <w:rPr>
                <w:rFonts w:ascii="Tahoma" w:hAnsi="Tahoma" w:cs="Tahoma"/>
              </w:rPr>
              <w:t>Over 95% of the inhabitants of the region live in the Athens metropolitan area. (basin)</w:t>
            </w:r>
          </w:p>
          <w:p w14:paraId="10431A3B" w14:textId="77777777" w:rsidR="00B83A15" w:rsidRPr="00B83A15" w:rsidRDefault="00B83A15" w:rsidP="00B83A15">
            <w:pPr>
              <w:pStyle w:val="ListParagraph"/>
              <w:numPr>
                <w:ilvl w:val="0"/>
                <w:numId w:val="19"/>
              </w:numPr>
              <w:rPr>
                <w:rFonts w:ascii="Tahoma" w:hAnsi="Tahoma" w:cs="Tahoma"/>
              </w:rPr>
            </w:pPr>
            <w:r w:rsidRPr="00B83A15">
              <w:rPr>
                <w:rFonts w:ascii="Tahoma" w:hAnsi="Tahoma" w:cs="Tahoma"/>
              </w:rPr>
              <w:t>Agriculture outside of Athens in Attika region is vineyards</w:t>
            </w:r>
          </w:p>
          <w:p w14:paraId="79520CB7" w14:textId="77777777" w:rsidR="00B83A15" w:rsidRDefault="00B83A15" w:rsidP="00B83A15">
            <w:pPr>
              <w:pStyle w:val="ListParagraph"/>
              <w:numPr>
                <w:ilvl w:val="0"/>
                <w:numId w:val="19"/>
              </w:numPr>
              <w:rPr>
                <w:rFonts w:ascii="Tahoma" w:hAnsi="Tahoma" w:cs="Tahoma"/>
              </w:rPr>
            </w:pPr>
            <w:r w:rsidRPr="00B83A15">
              <w:rPr>
                <w:rFonts w:ascii="Tahoma" w:hAnsi="Tahoma" w:cs="Tahoma"/>
              </w:rPr>
              <w:t xml:space="preserve">North Eastern side of Attika Lake Marathon – artificial lake created by damming – water reserve for Athens </w:t>
            </w:r>
          </w:p>
          <w:p w14:paraId="638B870F" w14:textId="49039285" w:rsidR="00C372AF" w:rsidRPr="00B83A15" w:rsidRDefault="00C372AF" w:rsidP="00B83A15">
            <w:pPr>
              <w:pStyle w:val="ListParagraph"/>
              <w:numPr>
                <w:ilvl w:val="0"/>
                <w:numId w:val="19"/>
              </w:numPr>
              <w:rPr>
                <w:rFonts w:ascii="Tahoma" w:hAnsi="Tahoma" w:cs="Tahoma"/>
              </w:rPr>
            </w:pPr>
            <w:r>
              <w:rPr>
                <w:rFonts w:ascii="Tahoma" w:hAnsi="Tahoma" w:cs="Tahoma"/>
              </w:rPr>
              <w:t xml:space="preserve">Links to Greeks in History </w:t>
            </w:r>
          </w:p>
          <w:p w14:paraId="5BBECD07" w14:textId="77777777" w:rsidR="00B83A15" w:rsidRPr="00B83A15" w:rsidRDefault="00B83A15" w:rsidP="00B83A15">
            <w:pPr>
              <w:rPr>
                <w:b/>
              </w:rPr>
            </w:pPr>
            <w:r w:rsidRPr="00B83A15">
              <w:rPr>
                <w:b/>
              </w:rPr>
              <w:t xml:space="preserve">Settlement </w:t>
            </w:r>
          </w:p>
          <w:p w14:paraId="41CC6BD2" w14:textId="379925E4" w:rsidR="00B83A15" w:rsidRDefault="00B83A15" w:rsidP="00B83A15">
            <w:pPr>
              <w:pStyle w:val="ListParagraph"/>
              <w:numPr>
                <w:ilvl w:val="0"/>
                <w:numId w:val="20"/>
              </w:numPr>
              <w:jc w:val="both"/>
              <w:rPr>
                <w:rFonts w:ascii="Tahoma" w:hAnsi="Tahoma" w:cs="Tahoma"/>
              </w:rPr>
            </w:pPr>
            <w:r w:rsidRPr="00B83A15">
              <w:rPr>
                <w:rFonts w:ascii="Tahoma" w:hAnsi="Tahoma" w:cs="Tahoma"/>
              </w:rPr>
              <w:t>The site of Athens has been inhabited since the Neolithic Period (before 3000 BCE). Evidence for thi</w:t>
            </w:r>
            <w:r w:rsidR="00C372AF">
              <w:rPr>
                <w:rFonts w:ascii="Tahoma" w:hAnsi="Tahoma" w:cs="Tahoma"/>
              </w:rPr>
              <w:t>s has come from pottery finds</w:t>
            </w:r>
          </w:p>
          <w:p w14:paraId="08B44436" w14:textId="62153B29" w:rsidR="00C372AF" w:rsidRPr="00B83A15" w:rsidRDefault="00C372AF" w:rsidP="00B83A15">
            <w:pPr>
              <w:pStyle w:val="ListParagraph"/>
              <w:numPr>
                <w:ilvl w:val="0"/>
                <w:numId w:val="20"/>
              </w:numPr>
              <w:jc w:val="both"/>
              <w:rPr>
                <w:rFonts w:ascii="Tahoma" w:hAnsi="Tahoma" w:cs="Tahoma"/>
              </w:rPr>
            </w:pPr>
            <w:r>
              <w:rPr>
                <w:rFonts w:ascii="Tahoma" w:hAnsi="Tahoma" w:cs="Tahoma"/>
              </w:rPr>
              <w:t xml:space="preserve">Growth of settlement over time </w:t>
            </w:r>
            <w:proofErr w:type="gramStart"/>
            <w:r>
              <w:rPr>
                <w:rFonts w:ascii="Tahoma" w:hAnsi="Tahoma" w:cs="Tahoma"/>
              </w:rPr>
              <w:t>( maps</w:t>
            </w:r>
            <w:proofErr w:type="gramEnd"/>
            <w:r>
              <w:rPr>
                <w:rFonts w:ascii="Tahoma" w:hAnsi="Tahoma" w:cs="Tahoma"/>
              </w:rPr>
              <w:t xml:space="preserve"> over time)</w:t>
            </w:r>
          </w:p>
          <w:p w14:paraId="5A512ECE" w14:textId="77777777" w:rsidR="00B83A15" w:rsidRPr="00B83A15" w:rsidRDefault="00B83A15" w:rsidP="00B83A15">
            <w:pPr>
              <w:jc w:val="both"/>
              <w:rPr>
                <w:b/>
              </w:rPr>
            </w:pPr>
            <w:r w:rsidRPr="00B83A15">
              <w:rPr>
                <w:b/>
              </w:rPr>
              <w:t>Economic trade</w:t>
            </w:r>
          </w:p>
          <w:p w14:paraId="777D74AB" w14:textId="5185CAF0" w:rsidR="00B83A15" w:rsidRPr="00753BF5" w:rsidRDefault="00B83A15" w:rsidP="00753BF5">
            <w:pPr>
              <w:pStyle w:val="ListParagraph"/>
              <w:numPr>
                <w:ilvl w:val="0"/>
                <w:numId w:val="22"/>
              </w:numPr>
              <w:jc w:val="both"/>
              <w:rPr>
                <w:rFonts w:ascii="Tahoma" w:hAnsi="Tahoma" w:cs="Tahoma"/>
              </w:rPr>
            </w:pPr>
            <w:r w:rsidRPr="00753BF5">
              <w:rPr>
                <w:rFonts w:ascii="Tahoma" w:hAnsi="Tahoma" w:cs="Tahoma"/>
              </w:rPr>
              <w:t>Athens accounts for half of the jobs in industry and handicrafts, and earnings are much higher than the national average. There are cloth and cotton mills, distilleries, breweries, potteries, flour mills, soap factories,</w:t>
            </w:r>
            <w:r w:rsidR="00C372AF" w:rsidRPr="00753BF5">
              <w:rPr>
                <w:rFonts w:ascii="Tahoma" w:hAnsi="Tahoma" w:cs="Tahoma"/>
              </w:rPr>
              <w:t xml:space="preserve"> </w:t>
            </w:r>
            <w:r w:rsidRPr="00753BF5">
              <w:rPr>
                <w:rFonts w:ascii="Tahoma" w:hAnsi="Tahoma" w:cs="Tahoma"/>
              </w:rPr>
              <w:t>tanneries, chemical works, and carpet factories</w:t>
            </w:r>
            <w:r w:rsidR="00C372AF" w:rsidRPr="00753BF5">
              <w:rPr>
                <w:rFonts w:ascii="Tahoma" w:hAnsi="Tahoma" w:cs="Tahoma"/>
              </w:rPr>
              <w:t>, tourism</w:t>
            </w:r>
          </w:p>
          <w:p w14:paraId="22F1AA2D" w14:textId="77777777" w:rsidR="00B83A15" w:rsidRDefault="00B83A15" w:rsidP="00B83A15">
            <w:pPr>
              <w:pStyle w:val="ListParagraph"/>
              <w:jc w:val="both"/>
            </w:pPr>
          </w:p>
          <w:p w14:paraId="74046AED" w14:textId="2C1A431C" w:rsidR="00B83A15" w:rsidRDefault="00B83A15" w:rsidP="00B83A15">
            <w:r>
              <w:t>Export – olives and olive oil</w:t>
            </w:r>
          </w:p>
          <w:p w14:paraId="2360FC3D" w14:textId="2C406C42" w:rsidR="00C372AF" w:rsidRPr="00C372AF" w:rsidRDefault="00C372AF" w:rsidP="39032B7D">
            <w:pPr>
              <w:rPr>
                <w:b/>
                <w:bCs/>
              </w:rPr>
            </w:pPr>
            <w:r w:rsidRPr="39032B7D">
              <w:rPr>
                <w:b/>
                <w:bCs/>
              </w:rPr>
              <w:t xml:space="preserve">Cultural </w:t>
            </w:r>
          </w:p>
          <w:p w14:paraId="33B4C002" w14:textId="21062507" w:rsidR="00C372AF" w:rsidRDefault="00C372AF" w:rsidP="00C372AF">
            <w:r>
              <w:t xml:space="preserve">Notably, in 2004 the world came to the city for the Olympic Games, which spurred a dramatic makeover for Athens. In addition to building a raft of new sports venues and facilities (including a stadium designed by Santiago </w:t>
            </w:r>
            <w:proofErr w:type="spellStart"/>
            <w:r>
              <w:t>Calatrava</w:t>
            </w:r>
            <w:proofErr w:type="spellEnd"/>
            <w:r>
              <w:t>), Athens undertook massive transportation infrastructure improvements that included dramatic expansion of public transportation and the construction of a new international airport</w:t>
            </w:r>
          </w:p>
          <w:p w14:paraId="15C88F09" w14:textId="57A4E704" w:rsidR="00C372AF" w:rsidRPr="00C372AF" w:rsidRDefault="00C372AF" w:rsidP="00C372AF">
            <w:r>
              <w:t xml:space="preserve">Democracy – Greek history </w:t>
            </w:r>
          </w:p>
          <w:p w14:paraId="4A240B0F" w14:textId="77777777" w:rsidR="00C372AF" w:rsidRPr="00C372AF" w:rsidRDefault="00C372AF" w:rsidP="00C372AF">
            <w:pPr>
              <w:jc w:val="both"/>
              <w:rPr>
                <w:b/>
              </w:rPr>
            </w:pPr>
            <w:r w:rsidRPr="00C372AF">
              <w:rPr>
                <w:b/>
              </w:rPr>
              <w:t xml:space="preserve">Sustainability </w:t>
            </w:r>
          </w:p>
          <w:p w14:paraId="1416B2AC" w14:textId="3EDAD809" w:rsidR="00753BF5" w:rsidRDefault="00C372AF" w:rsidP="39032B7D">
            <w:pPr>
              <w:jc w:val="both"/>
            </w:pPr>
            <w:r w:rsidRPr="39032B7D">
              <w:t xml:space="preserve">Tax incentive to set up factories/industry outside of Athens to reduce pollution – climate change/sustainability  </w:t>
            </w:r>
          </w:p>
          <w:p w14:paraId="15BCACF2" w14:textId="381DFDA5" w:rsidR="004400F9" w:rsidRDefault="005D6DAF" w:rsidP="003E182E">
            <w:r>
              <w:t>Vocabular</w:t>
            </w:r>
            <w:r w:rsidR="007D2D7B">
              <w:t>y:</w:t>
            </w:r>
            <w:r w:rsidR="0060583E">
              <w:t xml:space="preserve"> </w:t>
            </w:r>
            <w:r w:rsidR="00733826">
              <w:t xml:space="preserve">mountain, volcano, river, climate, biome, </w:t>
            </w:r>
            <w:r w:rsidR="6F390247">
              <w:t>peninsula, cultural diversity, population, settlement, sustainability</w:t>
            </w:r>
          </w:p>
        </w:tc>
      </w:tr>
      <w:tr w:rsidR="00753BF5" w14:paraId="5E45FC01" w14:textId="77777777" w:rsidTr="54424070">
        <w:trPr>
          <w:trHeight w:val="2539"/>
        </w:trPr>
        <w:tc>
          <w:tcPr>
            <w:tcW w:w="9016" w:type="dxa"/>
          </w:tcPr>
          <w:p w14:paraId="7B773043" w14:textId="6409276A" w:rsidR="00753BF5" w:rsidRDefault="00753BF5" w:rsidP="54424070">
            <w:pPr>
              <w:rPr>
                <w:b/>
                <w:bCs/>
              </w:rPr>
            </w:pPr>
            <w:r w:rsidRPr="54424070">
              <w:rPr>
                <w:b/>
                <w:bCs/>
              </w:rPr>
              <w:t>Session 5:</w:t>
            </w:r>
          </w:p>
          <w:p w14:paraId="447BD1BB" w14:textId="101D0F3A" w:rsidR="00393D24" w:rsidRDefault="00393D24" w:rsidP="54424070">
            <w:pPr>
              <w:rPr>
                <w:b/>
                <w:bCs/>
              </w:rPr>
            </w:pPr>
            <w:r>
              <w:t xml:space="preserve">Field work </w:t>
            </w:r>
          </w:p>
          <w:p w14:paraId="3FF9408A" w14:textId="2B60E7EC" w:rsidR="00753BF5" w:rsidRPr="00753BF5" w:rsidRDefault="6039D204" w:rsidP="001D1013">
            <w:r>
              <w:t>What are the push/pull factors determining why someone would visit Warrington/Athens?</w:t>
            </w:r>
          </w:p>
          <w:p w14:paraId="55DC68D6" w14:textId="4DE3C02B" w:rsidR="00753BF5" w:rsidRPr="00753BF5" w:rsidRDefault="6039D204" w:rsidP="54424070">
            <w:r>
              <w:t>Collect potential cultural, physical and human features that might attract a tourist to the area. Present these options to people taking the sur</w:t>
            </w:r>
            <w:r w:rsidR="230C19C1">
              <w:t>ve</w:t>
            </w:r>
            <w:r>
              <w:t>y.</w:t>
            </w:r>
          </w:p>
          <w:p w14:paraId="7D8DB416" w14:textId="6E7E5DA5" w:rsidR="00753BF5" w:rsidRPr="00753BF5" w:rsidRDefault="0AFE5697" w:rsidP="54424070">
            <w:r>
              <w:t>VR headsets could be used to research what Athens is like.</w:t>
            </w:r>
          </w:p>
          <w:p w14:paraId="38BA0A1D" w14:textId="08A931F3" w:rsidR="00753BF5" w:rsidRPr="00753BF5" w:rsidRDefault="1EDEB736" w:rsidP="54424070">
            <w:r>
              <w:t>Potential visit to a travel agent</w:t>
            </w:r>
          </w:p>
          <w:p w14:paraId="3EDBD319" w14:textId="4204D492" w:rsidR="00753BF5" w:rsidRPr="00753BF5" w:rsidRDefault="3D6F505C" w:rsidP="54424070">
            <w:r>
              <w:t>Quantitative data from visitors</w:t>
            </w:r>
          </w:p>
          <w:p w14:paraId="1D53BD4D" w14:textId="5BA70BCF" w:rsidR="00753BF5" w:rsidRPr="00753BF5" w:rsidRDefault="3D6F505C" w:rsidP="54424070">
            <w:r>
              <w:t>Qualitative date from travel agents</w:t>
            </w:r>
          </w:p>
          <w:p w14:paraId="04F24B78" w14:textId="528C34E6" w:rsidR="00753BF5" w:rsidRPr="00753BF5" w:rsidRDefault="3D6F505C" w:rsidP="54424070">
            <w:r>
              <w:t>Present data in a graph.</w:t>
            </w:r>
          </w:p>
        </w:tc>
      </w:tr>
      <w:tr w:rsidR="001D1013" w14:paraId="05A15D8E" w14:textId="77777777" w:rsidTr="54424070">
        <w:tc>
          <w:tcPr>
            <w:tcW w:w="9016" w:type="dxa"/>
          </w:tcPr>
          <w:p w14:paraId="77031202" w14:textId="026CBC3F" w:rsidR="00393D24" w:rsidRDefault="00FD03F5" w:rsidP="00C372AF">
            <w:r>
              <w:t>Session</w:t>
            </w:r>
            <w:r w:rsidR="00C372AF">
              <w:t xml:space="preserve"> 4</w:t>
            </w:r>
            <w:r w:rsidR="001D1013">
              <w:t>:</w:t>
            </w:r>
          </w:p>
          <w:p w14:paraId="01F22A62" w14:textId="3783A269" w:rsidR="0149308E" w:rsidRDefault="0149308E" w:rsidP="00C372AF">
            <w:r>
              <w:t>Comparative study</w:t>
            </w:r>
          </w:p>
          <w:p w14:paraId="64B1FECD" w14:textId="7508EA73" w:rsidR="003F5F39" w:rsidRDefault="0149308E" w:rsidP="001D1013">
            <w:r>
              <w:t xml:space="preserve">Similarities Northwest – Industry tourism, Urban and Rural, Terrain similar, historically significant, industrial </w:t>
            </w:r>
            <w:r w:rsidR="22E9B8C1">
              <w:t>revolution</w:t>
            </w:r>
            <w:r w:rsidR="00C372AF">
              <w:t xml:space="preserve"> – changes over time </w:t>
            </w:r>
          </w:p>
          <w:p w14:paraId="57A23A3F" w14:textId="11DA9A16" w:rsidR="00C01598" w:rsidRDefault="00FB1580" w:rsidP="001D1013">
            <w:r>
              <w:t>Vocabulary:</w:t>
            </w:r>
            <w:r w:rsidR="00733826">
              <w:t xml:space="preserve"> climate, geology, topography, settlement, land use, tourism, peninsula</w:t>
            </w:r>
          </w:p>
        </w:tc>
      </w:tr>
      <w:tr w:rsidR="004400F9" w14:paraId="5B2E7F04" w14:textId="77777777" w:rsidTr="54424070">
        <w:tc>
          <w:tcPr>
            <w:tcW w:w="9016"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D503D7E" w:rsidR="004400F9" w:rsidRDefault="00FB1580" w:rsidP="001D1013">
            <w:r>
              <w:t>The content of this unit supports</w:t>
            </w:r>
            <w:r w:rsidR="00733826">
              <w:t xml:space="preserve"> </w:t>
            </w:r>
            <w:r>
              <w:t>further units on world continents</w:t>
            </w:r>
            <w:r w:rsidR="0AF72639">
              <w:t>, mountains, earthquakes, volcanoes and rivers.</w:t>
            </w:r>
          </w:p>
        </w:tc>
      </w:tr>
    </w:tbl>
    <w:p w14:paraId="28DDD937" w14:textId="6F626B26" w:rsidR="007F6F2E" w:rsidRDefault="007F6F2E"/>
    <w:p w14:paraId="2CBFC161" w14:textId="5BDE5EBC" w:rsidR="007F6F2E" w:rsidRDefault="007F6F2E"/>
    <w:p w14:paraId="6BC511B1" w14:textId="77777777" w:rsidR="007F6F2E" w:rsidRDefault="007F6F2E"/>
    <w:p w14:paraId="2B55447C" w14:textId="2580DE56" w:rsidR="007F6F2E" w:rsidRDefault="007F6F2E"/>
    <w:p w14:paraId="3937B314" w14:textId="77777777" w:rsidR="007F6F2E" w:rsidRDefault="007F6F2E"/>
    <w:p w14:paraId="35C22F13" w14:textId="77777777" w:rsidR="007F6F2E" w:rsidRDefault="007F6F2E"/>
    <w:p w14:paraId="1A8E19CB" w14:textId="77777777" w:rsidR="007F6F2E" w:rsidRDefault="007F6F2E"/>
    <w:sectPr w:rsidR="007F6F2E"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6C57D3D" w14:paraId="075D0963" w14:textId="77777777" w:rsidTr="0AC25079">
      <w:trPr>
        <w:trHeight w:val="300"/>
      </w:trPr>
      <w:tc>
        <w:tcPr>
          <w:tcW w:w="3005" w:type="dxa"/>
        </w:tcPr>
        <w:p w14:paraId="3CF6EE91" w14:textId="185D06F2" w:rsidR="66C57D3D" w:rsidRDefault="0AC25079" w:rsidP="66C57D3D">
          <w:pPr>
            <w:pStyle w:val="Header"/>
            <w:ind w:left="-115"/>
          </w:pPr>
          <w:r>
            <w:t xml:space="preserve">March 2023 Version 1 </w:t>
          </w:r>
        </w:p>
      </w:tc>
      <w:tc>
        <w:tcPr>
          <w:tcW w:w="3005" w:type="dxa"/>
        </w:tcPr>
        <w:p w14:paraId="3899BD7A" w14:textId="0E24D99F" w:rsidR="66C57D3D" w:rsidRDefault="66C57D3D" w:rsidP="66C57D3D">
          <w:pPr>
            <w:pStyle w:val="Header"/>
            <w:jc w:val="center"/>
          </w:pPr>
        </w:p>
      </w:tc>
      <w:tc>
        <w:tcPr>
          <w:tcW w:w="3005" w:type="dxa"/>
        </w:tcPr>
        <w:p w14:paraId="413F156C" w14:textId="18A44D47" w:rsidR="66C57D3D" w:rsidRDefault="66C57D3D" w:rsidP="66C57D3D">
          <w:pPr>
            <w:pStyle w:val="Header"/>
            <w:ind w:right="-115"/>
            <w:jc w:val="right"/>
          </w:pPr>
        </w:p>
      </w:tc>
    </w:tr>
  </w:tbl>
  <w:p w14:paraId="2D9EBC69" w14:textId="60E84599" w:rsidR="66C57D3D" w:rsidRDefault="66C57D3D" w:rsidP="66C57D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D759"/>
    <w:multiLevelType w:val="hybridMultilevel"/>
    <w:tmpl w:val="76A0457A"/>
    <w:lvl w:ilvl="0" w:tplc="A6E2A31C">
      <w:start w:val="1"/>
      <w:numFmt w:val="bullet"/>
      <w:lvlText w:val=""/>
      <w:lvlJc w:val="left"/>
      <w:pPr>
        <w:ind w:left="720" w:hanging="360"/>
      </w:pPr>
      <w:rPr>
        <w:rFonts w:ascii="Symbol" w:hAnsi="Symbol" w:hint="default"/>
      </w:rPr>
    </w:lvl>
    <w:lvl w:ilvl="1" w:tplc="1B12050A">
      <w:start w:val="1"/>
      <w:numFmt w:val="bullet"/>
      <w:lvlText w:val="o"/>
      <w:lvlJc w:val="left"/>
      <w:pPr>
        <w:ind w:left="1440" w:hanging="360"/>
      </w:pPr>
      <w:rPr>
        <w:rFonts w:ascii="Courier New" w:hAnsi="Courier New" w:hint="default"/>
      </w:rPr>
    </w:lvl>
    <w:lvl w:ilvl="2" w:tplc="9050F34C">
      <w:start w:val="1"/>
      <w:numFmt w:val="bullet"/>
      <w:lvlText w:val=""/>
      <w:lvlJc w:val="left"/>
      <w:pPr>
        <w:ind w:left="2160" w:hanging="360"/>
      </w:pPr>
      <w:rPr>
        <w:rFonts w:ascii="Wingdings" w:hAnsi="Wingdings" w:hint="default"/>
      </w:rPr>
    </w:lvl>
    <w:lvl w:ilvl="3" w:tplc="388E1070">
      <w:start w:val="1"/>
      <w:numFmt w:val="bullet"/>
      <w:lvlText w:val=""/>
      <w:lvlJc w:val="left"/>
      <w:pPr>
        <w:ind w:left="2880" w:hanging="360"/>
      </w:pPr>
      <w:rPr>
        <w:rFonts w:ascii="Symbol" w:hAnsi="Symbol" w:hint="default"/>
      </w:rPr>
    </w:lvl>
    <w:lvl w:ilvl="4" w:tplc="04801F2A">
      <w:start w:val="1"/>
      <w:numFmt w:val="bullet"/>
      <w:lvlText w:val="o"/>
      <w:lvlJc w:val="left"/>
      <w:pPr>
        <w:ind w:left="3600" w:hanging="360"/>
      </w:pPr>
      <w:rPr>
        <w:rFonts w:ascii="Courier New" w:hAnsi="Courier New" w:hint="default"/>
      </w:rPr>
    </w:lvl>
    <w:lvl w:ilvl="5" w:tplc="E58CCF64">
      <w:start w:val="1"/>
      <w:numFmt w:val="bullet"/>
      <w:lvlText w:val=""/>
      <w:lvlJc w:val="left"/>
      <w:pPr>
        <w:ind w:left="4320" w:hanging="360"/>
      </w:pPr>
      <w:rPr>
        <w:rFonts w:ascii="Wingdings" w:hAnsi="Wingdings" w:hint="default"/>
      </w:rPr>
    </w:lvl>
    <w:lvl w:ilvl="6" w:tplc="DF3ECEF0">
      <w:start w:val="1"/>
      <w:numFmt w:val="bullet"/>
      <w:lvlText w:val=""/>
      <w:lvlJc w:val="left"/>
      <w:pPr>
        <w:ind w:left="5040" w:hanging="360"/>
      </w:pPr>
      <w:rPr>
        <w:rFonts w:ascii="Symbol" w:hAnsi="Symbol" w:hint="default"/>
      </w:rPr>
    </w:lvl>
    <w:lvl w:ilvl="7" w:tplc="5F522EDE">
      <w:start w:val="1"/>
      <w:numFmt w:val="bullet"/>
      <w:lvlText w:val="o"/>
      <w:lvlJc w:val="left"/>
      <w:pPr>
        <w:ind w:left="5760" w:hanging="360"/>
      </w:pPr>
      <w:rPr>
        <w:rFonts w:ascii="Courier New" w:hAnsi="Courier New" w:hint="default"/>
      </w:rPr>
    </w:lvl>
    <w:lvl w:ilvl="8" w:tplc="75B28EAA">
      <w:start w:val="1"/>
      <w:numFmt w:val="bullet"/>
      <w:lvlText w:val=""/>
      <w:lvlJc w:val="left"/>
      <w:pPr>
        <w:ind w:left="6480" w:hanging="360"/>
      </w:pPr>
      <w:rPr>
        <w:rFonts w:ascii="Wingdings" w:hAnsi="Wingdings" w:hint="default"/>
      </w:rPr>
    </w:lvl>
  </w:abstractNum>
  <w:abstractNum w:abstractNumId="1" w15:restartNumberingAfterBreak="0">
    <w:nsid w:val="0D907706"/>
    <w:multiLevelType w:val="hybridMultilevel"/>
    <w:tmpl w:val="D01C7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FC3D6"/>
    <w:multiLevelType w:val="hybridMultilevel"/>
    <w:tmpl w:val="012C512E"/>
    <w:lvl w:ilvl="0" w:tplc="C3A8B212">
      <w:start w:val="1"/>
      <w:numFmt w:val="bullet"/>
      <w:lvlText w:val=""/>
      <w:lvlJc w:val="left"/>
      <w:pPr>
        <w:ind w:left="720" w:hanging="360"/>
      </w:pPr>
      <w:rPr>
        <w:rFonts w:ascii="Symbol" w:hAnsi="Symbol" w:hint="default"/>
      </w:rPr>
    </w:lvl>
    <w:lvl w:ilvl="1" w:tplc="C9264A70">
      <w:start w:val="1"/>
      <w:numFmt w:val="bullet"/>
      <w:lvlText w:val="o"/>
      <w:lvlJc w:val="left"/>
      <w:pPr>
        <w:ind w:left="1440" w:hanging="360"/>
      </w:pPr>
      <w:rPr>
        <w:rFonts w:ascii="Courier New" w:hAnsi="Courier New" w:hint="default"/>
      </w:rPr>
    </w:lvl>
    <w:lvl w:ilvl="2" w:tplc="FCBEB740">
      <w:start w:val="1"/>
      <w:numFmt w:val="bullet"/>
      <w:lvlText w:val=""/>
      <w:lvlJc w:val="left"/>
      <w:pPr>
        <w:ind w:left="2160" w:hanging="360"/>
      </w:pPr>
      <w:rPr>
        <w:rFonts w:ascii="Wingdings" w:hAnsi="Wingdings" w:hint="default"/>
      </w:rPr>
    </w:lvl>
    <w:lvl w:ilvl="3" w:tplc="9B883D12">
      <w:start w:val="1"/>
      <w:numFmt w:val="bullet"/>
      <w:lvlText w:val=""/>
      <w:lvlJc w:val="left"/>
      <w:pPr>
        <w:ind w:left="2880" w:hanging="360"/>
      </w:pPr>
      <w:rPr>
        <w:rFonts w:ascii="Symbol" w:hAnsi="Symbol" w:hint="default"/>
      </w:rPr>
    </w:lvl>
    <w:lvl w:ilvl="4" w:tplc="377E54B6">
      <w:start w:val="1"/>
      <w:numFmt w:val="bullet"/>
      <w:lvlText w:val="o"/>
      <w:lvlJc w:val="left"/>
      <w:pPr>
        <w:ind w:left="3600" w:hanging="360"/>
      </w:pPr>
      <w:rPr>
        <w:rFonts w:ascii="Courier New" w:hAnsi="Courier New" w:hint="default"/>
      </w:rPr>
    </w:lvl>
    <w:lvl w:ilvl="5" w:tplc="47E80B66">
      <w:start w:val="1"/>
      <w:numFmt w:val="bullet"/>
      <w:lvlText w:val=""/>
      <w:lvlJc w:val="left"/>
      <w:pPr>
        <w:ind w:left="4320" w:hanging="360"/>
      </w:pPr>
      <w:rPr>
        <w:rFonts w:ascii="Wingdings" w:hAnsi="Wingdings" w:hint="default"/>
      </w:rPr>
    </w:lvl>
    <w:lvl w:ilvl="6" w:tplc="95881F74">
      <w:start w:val="1"/>
      <w:numFmt w:val="bullet"/>
      <w:lvlText w:val=""/>
      <w:lvlJc w:val="left"/>
      <w:pPr>
        <w:ind w:left="5040" w:hanging="360"/>
      </w:pPr>
      <w:rPr>
        <w:rFonts w:ascii="Symbol" w:hAnsi="Symbol" w:hint="default"/>
      </w:rPr>
    </w:lvl>
    <w:lvl w:ilvl="7" w:tplc="1DE8D3C4">
      <w:start w:val="1"/>
      <w:numFmt w:val="bullet"/>
      <w:lvlText w:val="o"/>
      <w:lvlJc w:val="left"/>
      <w:pPr>
        <w:ind w:left="5760" w:hanging="360"/>
      </w:pPr>
      <w:rPr>
        <w:rFonts w:ascii="Courier New" w:hAnsi="Courier New" w:hint="default"/>
      </w:rPr>
    </w:lvl>
    <w:lvl w:ilvl="8" w:tplc="A6AA7704">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73C91"/>
    <w:multiLevelType w:val="hybridMultilevel"/>
    <w:tmpl w:val="16922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40EA"/>
    <w:multiLevelType w:val="hybridMultilevel"/>
    <w:tmpl w:val="16FE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DD14B"/>
    <w:multiLevelType w:val="hybridMultilevel"/>
    <w:tmpl w:val="78CCC1D4"/>
    <w:lvl w:ilvl="0" w:tplc="5CEE6996">
      <w:start w:val="1"/>
      <w:numFmt w:val="bullet"/>
      <w:lvlText w:val=""/>
      <w:lvlJc w:val="left"/>
      <w:pPr>
        <w:ind w:left="720" w:hanging="360"/>
      </w:pPr>
      <w:rPr>
        <w:rFonts w:ascii="Symbol" w:hAnsi="Symbol" w:hint="default"/>
      </w:rPr>
    </w:lvl>
    <w:lvl w:ilvl="1" w:tplc="2D4AEE48">
      <w:start w:val="1"/>
      <w:numFmt w:val="bullet"/>
      <w:lvlText w:val="o"/>
      <w:lvlJc w:val="left"/>
      <w:pPr>
        <w:ind w:left="1440" w:hanging="360"/>
      </w:pPr>
      <w:rPr>
        <w:rFonts w:ascii="Courier New" w:hAnsi="Courier New" w:hint="default"/>
      </w:rPr>
    </w:lvl>
    <w:lvl w:ilvl="2" w:tplc="D178845E">
      <w:start w:val="1"/>
      <w:numFmt w:val="bullet"/>
      <w:lvlText w:val=""/>
      <w:lvlJc w:val="left"/>
      <w:pPr>
        <w:ind w:left="2160" w:hanging="360"/>
      </w:pPr>
      <w:rPr>
        <w:rFonts w:ascii="Wingdings" w:hAnsi="Wingdings" w:hint="default"/>
      </w:rPr>
    </w:lvl>
    <w:lvl w:ilvl="3" w:tplc="6CCA17FA">
      <w:start w:val="1"/>
      <w:numFmt w:val="bullet"/>
      <w:lvlText w:val=""/>
      <w:lvlJc w:val="left"/>
      <w:pPr>
        <w:ind w:left="2880" w:hanging="360"/>
      </w:pPr>
      <w:rPr>
        <w:rFonts w:ascii="Symbol" w:hAnsi="Symbol" w:hint="default"/>
      </w:rPr>
    </w:lvl>
    <w:lvl w:ilvl="4" w:tplc="4E56A9B2">
      <w:start w:val="1"/>
      <w:numFmt w:val="bullet"/>
      <w:lvlText w:val="o"/>
      <w:lvlJc w:val="left"/>
      <w:pPr>
        <w:ind w:left="3600" w:hanging="360"/>
      </w:pPr>
      <w:rPr>
        <w:rFonts w:ascii="Courier New" w:hAnsi="Courier New" w:hint="default"/>
      </w:rPr>
    </w:lvl>
    <w:lvl w:ilvl="5" w:tplc="96BC1086">
      <w:start w:val="1"/>
      <w:numFmt w:val="bullet"/>
      <w:lvlText w:val=""/>
      <w:lvlJc w:val="left"/>
      <w:pPr>
        <w:ind w:left="4320" w:hanging="360"/>
      </w:pPr>
      <w:rPr>
        <w:rFonts w:ascii="Wingdings" w:hAnsi="Wingdings" w:hint="default"/>
      </w:rPr>
    </w:lvl>
    <w:lvl w:ilvl="6" w:tplc="6AEAFD32">
      <w:start w:val="1"/>
      <w:numFmt w:val="bullet"/>
      <w:lvlText w:val=""/>
      <w:lvlJc w:val="left"/>
      <w:pPr>
        <w:ind w:left="5040" w:hanging="360"/>
      </w:pPr>
      <w:rPr>
        <w:rFonts w:ascii="Symbol" w:hAnsi="Symbol" w:hint="default"/>
      </w:rPr>
    </w:lvl>
    <w:lvl w:ilvl="7" w:tplc="12CEC5E6">
      <w:start w:val="1"/>
      <w:numFmt w:val="bullet"/>
      <w:lvlText w:val="o"/>
      <w:lvlJc w:val="left"/>
      <w:pPr>
        <w:ind w:left="5760" w:hanging="360"/>
      </w:pPr>
      <w:rPr>
        <w:rFonts w:ascii="Courier New" w:hAnsi="Courier New" w:hint="default"/>
      </w:rPr>
    </w:lvl>
    <w:lvl w:ilvl="8" w:tplc="B2A27100">
      <w:start w:val="1"/>
      <w:numFmt w:val="bullet"/>
      <w:lvlText w:val=""/>
      <w:lvlJc w:val="left"/>
      <w:pPr>
        <w:ind w:left="6480" w:hanging="360"/>
      </w:pPr>
      <w:rPr>
        <w:rFonts w:ascii="Wingdings" w:hAnsi="Wingdings" w:hint="default"/>
      </w:rPr>
    </w:lvl>
  </w:abstractNum>
  <w:abstractNum w:abstractNumId="7" w15:restartNumberingAfterBreak="0">
    <w:nsid w:val="35F1191E"/>
    <w:multiLevelType w:val="hybridMultilevel"/>
    <w:tmpl w:val="1B04B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D5131"/>
    <w:multiLevelType w:val="hybridMultilevel"/>
    <w:tmpl w:val="1CFE8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1416E"/>
    <w:multiLevelType w:val="hybridMultilevel"/>
    <w:tmpl w:val="9AC603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71FE9"/>
    <w:multiLevelType w:val="hybridMultilevel"/>
    <w:tmpl w:val="A6301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9490E"/>
    <w:multiLevelType w:val="hybridMultilevel"/>
    <w:tmpl w:val="DDC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C6E7D"/>
    <w:multiLevelType w:val="hybridMultilevel"/>
    <w:tmpl w:val="F1E44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5453F"/>
    <w:multiLevelType w:val="hybridMultilevel"/>
    <w:tmpl w:val="1B04B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5188E"/>
    <w:multiLevelType w:val="hybridMultilevel"/>
    <w:tmpl w:val="96BC2878"/>
    <w:lvl w:ilvl="0" w:tplc="E2C43CFE">
      <w:start w:val="1"/>
      <w:numFmt w:val="bullet"/>
      <w:lvlText w:val=""/>
      <w:lvlJc w:val="left"/>
      <w:pPr>
        <w:ind w:left="720" w:hanging="360"/>
      </w:pPr>
      <w:rPr>
        <w:rFonts w:ascii="Symbol" w:hAnsi="Symbol" w:hint="default"/>
      </w:rPr>
    </w:lvl>
    <w:lvl w:ilvl="1" w:tplc="5E9016A2">
      <w:start w:val="1"/>
      <w:numFmt w:val="bullet"/>
      <w:lvlText w:val="o"/>
      <w:lvlJc w:val="left"/>
      <w:pPr>
        <w:ind w:left="1440" w:hanging="360"/>
      </w:pPr>
      <w:rPr>
        <w:rFonts w:ascii="Courier New" w:hAnsi="Courier New" w:hint="default"/>
      </w:rPr>
    </w:lvl>
    <w:lvl w:ilvl="2" w:tplc="A8BA883A">
      <w:start w:val="1"/>
      <w:numFmt w:val="bullet"/>
      <w:lvlText w:val=""/>
      <w:lvlJc w:val="left"/>
      <w:pPr>
        <w:ind w:left="2160" w:hanging="360"/>
      </w:pPr>
      <w:rPr>
        <w:rFonts w:ascii="Wingdings" w:hAnsi="Wingdings" w:hint="default"/>
      </w:rPr>
    </w:lvl>
    <w:lvl w:ilvl="3" w:tplc="A444457C">
      <w:start w:val="1"/>
      <w:numFmt w:val="bullet"/>
      <w:lvlText w:val=""/>
      <w:lvlJc w:val="left"/>
      <w:pPr>
        <w:ind w:left="2880" w:hanging="360"/>
      </w:pPr>
      <w:rPr>
        <w:rFonts w:ascii="Symbol" w:hAnsi="Symbol" w:hint="default"/>
      </w:rPr>
    </w:lvl>
    <w:lvl w:ilvl="4" w:tplc="0D6418C2">
      <w:start w:val="1"/>
      <w:numFmt w:val="bullet"/>
      <w:lvlText w:val="o"/>
      <w:lvlJc w:val="left"/>
      <w:pPr>
        <w:ind w:left="3600" w:hanging="360"/>
      </w:pPr>
      <w:rPr>
        <w:rFonts w:ascii="Courier New" w:hAnsi="Courier New" w:hint="default"/>
      </w:rPr>
    </w:lvl>
    <w:lvl w:ilvl="5" w:tplc="3208D816">
      <w:start w:val="1"/>
      <w:numFmt w:val="bullet"/>
      <w:lvlText w:val=""/>
      <w:lvlJc w:val="left"/>
      <w:pPr>
        <w:ind w:left="4320" w:hanging="360"/>
      </w:pPr>
      <w:rPr>
        <w:rFonts w:ascii="Wingdings" w:hAnsi="Wingdings" w:hint="default"/>
      </w:rPr>
    </w:lvl>
    <w:lvl w:ilvl="6" w:tplc="5AA4A70C">
      <w:start w:val="1"/>
      <w:numFmt w:val="bullet"/>
      <w:lvlText w:val=""/>
      <w:lvlJc w:val="left"/>
      <w:pPr>
        <w:ind w:left="5040" w:hanging="360"/>
      </w:pPr>
      <w:rPr>
        <w:rFonts w:ascii="Symbol" w:hAnsi="Symbol" w:hint="default"/>
      </w:rPr>
    </w:lvl>
    <w:lvl w:ilvl="7" w:tplc="103AD52A">
      <w:start w:val="1"/>
      <w:numFmt w:val="bullet"/>
      <w:lvlText w:val="o"/>
      <w:lvlJc w:val="left"/>
      <w:pPr>
        <w:ind w:left="5760" w:hanging="360"/>
      </w:pPr>
      <w:rPr>
        <w:rFonts w:ascii="Courier New" w:hAnsi="Courier New" w:hint="default"/>
      </w:rPr>
    </w:lvl>
    <w:lvl w:ilvl="8" w:tplc="57C21398">
      <w:start w:val="1"/>
      <w:numFmt w:val="bullet"/>
      <w:lvlText w:val=""/>
      <w:lvlJc w:val="left"/>
      <w:pPr>
        <w:ind w:left="6480" w:hanging="360"/>
      </w:pPr>
      <w:rPr>
        <w:rFonts w:ascii="Wingdings" w:hAnsi="Wingdings" w:hint="default"/>
      </w:rPr>
    </w:lvl>
  </w:abstractNum>
  <w:abstractNum w:abstractNumId="20" w15:restartNumberingAfterBreak="0">
    <w:nsid w:val="76E5786D"/>
    <w:multiLevelType w:val="hybridMultilevel"/>
    <w:tmpl w:val="AF44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B0AB5"/>
    <w:multiLevelType w:val="hybridMultilevel"/>
    <w:tmpl w:val="0238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6"/>
  </w:num>
  <w:num w:numId="4">
    <w:abstractNumId w:val="0"/>
  </w:num>
  <w:num w:numId="5">
    <w:abstractNumId w:val="14"/>
  </w:num>
  <w:num w:numId="6">
    <w:abstractNumId w:val="12"/>
  </w:num>
  <w:num w:numId="7">
    <w:abstractNumId w:val="15"/>
  </w:num>
  <w:num w:numId="8">
    <w:abstractNumId w:val="18"/>
  </w:num>
  <w:num w:numId="9">
    <w:abstractNumId w:val="13"/>
  </w:num>
  <w:num w:numId="10">
    <w:abstractNumId w:val="3"/>
  </w:num>
  <w:num w:numId="11">
    <w:abstractNumId w:val="8"/>
  </w:num>
  <w:num w:numId="12">
    <w:abstractNumId w:val="16"/>
  </w:num>
  <w:num w:numId="13">
    <w:abstractNumId w:val="20"/>
  </w:num>
  <w:num w:numId="14">
    <w:abstractNumId w:val="5"/>
  </w:num>
  <w:num w:numId="15">
    <w:abstractNumId w:val="11"/>
  </w:num>
  <w:num w:numId="16">
    <w:abstractNumId w:val="10"/>
  </w:num>
  <w:num w:numId="17">
    <w:abstractNumId w:val="9"/>
  </w:num>
  <w:num w:numId="18">
    <w:abstractNumId w:val="1"/>
  </w:num>
  <w:num w:numId="19">
    <w:abstractNumId w:val="21"/>
  </w:num>
  <w:num w:numId="20">
    <w:abstractNumId w:val="17"/>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94428"/>
    <w:rsid w:val="00094CD8"/>
    <w:rsid w:val="000A049A"/>
    <w:rsid w:val="000B449B"/>
    <w:rsid w:val="000B6D45"/>
    <w:rsid w:val="000E5940"/>
    <w:rsid w:val="00114F10"/>
    <w:rsid w:val="00160BAD"/>
    <w:rsid w:val="001A018F"/>
    <w:rsid w:val="001D1013"/>
    <w:rsid w:val="001D64DA"/>
    <w:rsid w:val="00201786"/>
    <w:rsid w:val="00246E8E"/>
    <w:rsid w:val="0029767D"/>
    <w:rsid w:val="002F63D4"/>
    <w:rsid w:val="003144EF"/>
    <w:rsid w:val="00333955"/>
    <w:rsid w:val="00393D24"/>
    <w:rsid w:val="00395DB9"/>
    <w:rsid w:val="003E182E"/>
    <w:rsid w:val="003F5F39"/>
    <w:rsid w:val="00417BA6"/>
    <w:rsid w:val="00430B8C"/>
    <w:rsid w:val="004400F9"/>
    <w:rsid w:val="0044317A"/>
    <w:rsid w:val="00472DC0"/>
    <w:rsid w:val="00506B4F"/>
    <w:rsid w:val="005D6DAF"/>
    <w:rsid w:val="0060583E"/>
    <w:rsid w:val="00607292"/>
    <w:rsid w:val="006463FC"/>
    <w:rsid w:val="00650CF8"/>
    <w:rsid w:val="006567F6"/>
    <w:rsid w:val="006817E4"/>
    <w:rsid w:val="006857DA"/>
    <w:rsid w:val="006E4C97"/>
    <w:rsid w:val="006F77D6"/>
    <w:rsid w:val="00733826"/>
    <w:rsid w:val="00753BF5"/>
    <w:rsid w:val="00772555"/>
    <w:rsid w:val="00773955"/>
    <w:rsid w:val="00782180"/>
    <w:rsid w:val="007827F0"/>
    <w:rsid w:val="00783A93"/>
    <w:rsid w:val="007D2D7B"/>
    <w:rsid w:val="007F6F2E"/>
    <w:rsid w:val="00814C85"/>
    <w:rsid w:val="00845A04"/>
    <w:rsid w:val="00882667"/>
    <w:rsid w:val="00A1044C"/>
    <w:rsid w:val="00AC3FCB"/>
    <w:rsid w:val="00B30C11"/>
    <w:rsid w:val="00B32973"/>
    <w:rsid w:val="00B83A15"/>
    <w:rsid w:val="00BB1929"/>
    <w:rsid w:val="00BD2E3D"/>
    <w:rsid w:val="00BF44DC"/>
    <w:rsid w:val="00C01598"/>
    <w:rsid w:val="00C309A5"/>
    <w:rsid w:val="00C372AF"/>
    <w:rsid w:val="00C53686"/>
    <w:rsid w:val="00CA2689"/>
    <w:rsid w:val="00D05173"/>
    <w:rsid w:val="00D50A43"/>
    <w:rsid w:val="00E072C9"/>
    <w:rsid w:val="00E90538"/>
    <w:rsid w:val="00EA6C61"/>
    <w:rsid w:val="00ED2D95"/>
    <w:rsid w:val="00F050CB"/>
    <w:rsid w:val="00F643BF"/>
    <w:rsid w:val="00F73F85"/>
    <w:rsid w:val="00F94AF1"/>
    <w:rsid w:val="00FB1580"/>
    <w:rsid w:val="00FB6496"/>
    <w:rsid w:val="00FC0324"/>
    <w:rsid w:val="00FD03F5"/>
    <w:rsid w:val="0149308E"/>
    <w:rsid w:val="016E5D5E"/>
    <w:rsid w:val="02E0971C"/>
    <w:rsid w:val="039D9509"/>
    <w:rsid w:val="03A1CCE7"/>
    <w:rsid w:val="03A3C0FB"/>
    <w:rsid w:val="03BA28B3"/>
    <w:rsid w:val="053D9D48"/>
    <w:rsid w:val="06A8B509"/>
    <w:rsid w:val="06AD3975"/>
    <w:rsid w:val="06C3FDE5"/>
    <w:rsid w:val="06D96DA9"/>
    <w:rsid w:val="06DA2C5F"/>
    <w:rsid w:val="07344C1A"/>
    <w:rsid w:val="07B4083F"/>
    <w:rsid w:val="0850F75C"/>
    <w:rsid w:val="08753E0A"/>
    <w:rsid w:val="09320D6D"/>
    <w:rsid w:val="0ABDD56E"/>
    <w:rsid w:val="0AC25079"/>
    <w:rsid w:val="0AF72639"/>
    <w:rsid w:val="0AFE5697"/>
    <w:rsid w:val="0B1360FE"/>
    <w:rsid w:val="0BBD4D12"/>
    <w:rsid w:val="0CAA5F4A"/>
    <w:rsid w:val="0EA71083"/>
    <w:rsid w:val="0EC3C1C5"/>
    <w:rsid w:val="0F7096A7"/>
    <w:rsid w:val="0FEC1187"/>
    <w:rsid w:val="103B7EF5"/>
    <w:rsid w:val="105C0941"/>
    <w:rsid w:val="1185BDF3"/>
    <w:rsid w:val="122CF836"/>
    <w:rsid w:val="125F1BBE"/>
    <w:rsid w:val="12D96D89"/>
    <w:rsid w:val="12E3AF0F"/>
    <w:rsid w:val="1310A1F9"/>
    <w:rsid w:val="1323B249"/>
    <w:rsid w:val="133601D5"/>
    <w:rsid w:val="143C77E9"/>
    <w:rsid w:val="14A6B166"/>
    <w:rsid w:val="14BD5EB5"/>
    <w:rsid w:val="16224BCD"/>
    <w:rsid w:val="1636492E"/>
    <w:rsid w:val="163A6BDC"/>
    <w:rsid w:val="164842BB"/>
    <w:rsid w:val="185411DD"/>
    <w:rsid w:val="18863731"/>
    <w:rsid w:val="19720C9E"/>
    <w:rsid w:val="1A129141"/>
    <w:rsid w:val="1AFA8250"/>
    <w:rsid w:val="1B028B81"/>
    <w:rsid w:val="1C1B8B72"/>
    <w:rsid w:val="1CBE9630"/>
    <w:rsid w:val="1CC8709A"/>
    <w:rsid w:val="1D3A8C49"/>
    <w:rsid w:val="1D464DA5"/>
    <w:rsid w:val="1E322312"/>
    <w:rsid w:val="1E415B13"/>
    <w:rsid w:val="1E51C959"/>
    <w:rsid w:val="1EDEB736"/>
    <w:rsid w:val="1F501668"/>
    <w:rsid w:val="2060F234"/>
    <w:rsid w:val="21869F44"/>
    <w:rsid w:val="21FCC295"/>
    <w:rsid w:val="22E9B8C1"/>
    <w:rsid w:val="230B31F6"/>
    <w:rsid w:val="230C19C1"/>
    <w:rsid w:val="23D52968"/>
    <w:rsid w:val="244B2270"/>
    <w:rsid w:val="24A16496"/>
    <w:rsid w:val="24D3827F"/>
    <w:rsid w:val="25ACE04A"/>
    <w:rsid w:val="264C6CF8"/>
    <w:rsid w:val="26520E3A"/>
    <w:rsid w:val="26D033B8"/>
    <w:rsid w:val="270783FF"/>
    <w:rsid w:val="2763DE0E"/>
    <w:rsid w:val="27E83D59"/>
    <w:rsid w:val="297E3CDF"/>
    <w:rsid w:val="29840DBA"/>
    <w:rsid w:val="2A07D47A"/>
    <w:rsid w:val="2B7C9C3F"/>
    <w:rsid w:val="2BC9E3C7"/>
    <w:rsid w:val="2CB46401"/>
    <w:rsid w:val="2CE5451F"/>
    <w:rsid w:val="2CF1F569"/>
    <w:rsid w:val="2E06DDE2"/>
    <w:rsid w:val="2E353AD8"/>
    <w:rsid w:val="2E503462"/>
    <w:rsid w:val="2F53C290"/>
    <w:rsid w:val="2F54FF5B"/>
    <w:rsid w:val="318FDE55"/>
    <w:rsid w:val="32127B0B"/>
    <w:rsid w:val="3386FAF0"/>
    <w:rsid w:val="33FD75CF"/>
    <w:rsid w:val="3415F8DC"/>
    <w:rsid w:val="359222F6"/>
    <w:rsid w:val="368AE664"/>
    <w:rsid w:val="36A4764C"/>
    <w:rsid w:val="36C162AF"/>
    <w:rsid w:val="37FF1FD9"/>
    <w:rsid w:val="38C9C3B8"/>
    <w:rsid w:val="38E969FF"/>
    <w:rsid w:val="39032B7D"/>
    <w:rsid w:val="3BD923CF"/>
    <w:rsid w:val="3C109C7B"/>
    <w:rsid w:val="3CB2D2ED"/>
    <w:rsid w:val="3D6F505C"/>
    <w:rsid w:val="3DB62A67"/>
    <w:rsid w:val="3E844B88"/>
    <w:rsid w:val="3F934D59"/>
    <w:rsid w:val="40D4D59D"/>
    <w:rsid w:val="428BEE33"/>
    <w:rsid w:val="4297649D"/>
    <w:rsid w:val="42D8783D"/>
    <w:rsid w:val="440C765F"/>
    <w:rsid w:val="453F6120"/>
    <w:rsid w:val="454D9A3A"/>
    <w:rsid w:val="45A846C0"/>
    <w:rsid w:val="45C39342"/>
    <w:rsid w:val="45DEB31B"/>
    <w:rsid w:val="4669CC02"/>
    <w:rsid w:val="467E1BF6"/>
    <w:rsid w:val="47534F22"/>
    <w:rsid w:val="48543732"/>
    <w:rsid w:val="48D5F726"/>
    <w:rsid w:val="4A6B4703"/>
    <w:rsid w:val="4B9BEE78"/>
    <w:rsid w:val="4C6E7BCC"/>
    <w:rsid w:val="4CE1FFE3"/>
    <w:rsid w:val="4EDFEA3C"/>
    <w:rsid w:val="4F4538AA"/>
    <w:rsid w:val="4F57168C"/>
    <w:rsid w:val="50BCC25D"/>
    <w:rsid w:val="50F2E6ED"/>
    <w:rsid w:val="50F964D7"/>
    <w:rsid w:val="510859B2"/>
    <w:rsid w:val="51128D34"/>
    <w:rsid w:val="5418A9CD"/>
    <w:rsid w:val="54424070"/>
    <w:rsid w:val="55E5FE57"/>
    <w:rsid w:val="568572F7"/>
    <w:rsid w:val="5781CEB8"/>
    <w:rsid w:val="578D103F"/>
    <w:rsid w:val="58417D6A"/>
    <w:rsid w:val="5949CA02"/>
    <w:rsid w:val="5A387821"/>
    <w:rsid w:val="5C553FDB"/>
    <w:rsid w:val="5C8DD1E3"/>
    <w:rsid w:val="5CDE5BA0"/>
    <w:rsid w:val="5DB46DC2"/>
    <w:rsid w:val="5F503E23"/>
    <w:rsid w:val="5F8CE09D"/>
    <w:rsid w:val="6039D204"/>
    <w:rsid w:val="608850FE"/>
    <w:rsid w:val="61270707"/>
    <w:rsid w:val="61FCCDAA"/>
    <w:rsid w:val="6240BDCE"/>
    <w:rsid w:val="62C4815F"/>
    <w:rsid w:val="640A86E9"/>
    <w:rsid w:val="6412746F"/>
    <w:rsid w:val="65343B9B"/>
    <w:rsid w:val="65A6574A"/>
    <w:rsid w:val="66C57D3D"/>
    <w:rsid w:val="674227AB"/>
    <w:rsid w:val="67532B0E"/>
    <w:rsid w:val="68621ED2"/>
    <w:rsid w:val="686F038B"/>
    <w:rsid w:val="68CFABDC"/>
    <w:rsid w:val="6AEA9117"/>
    <w:rsid w:val="6B809737"/>
    <w:rsid w:val="6BAA2DDA"/>
    <w:rsid w:val="6C1D8654"/>
    <w:rsid w:val="6D1C6798"/>
    <w:rsid w:val="6D2E6125"/>
    <w:rsid w:val="6D3F4D80"/>
    <w:rsid w:val="6D45FE3B"/>
    <w:rsid w:val="6F390247"/>
    <w:rsid w:val="6F400B03"/>
    <w:rsid w:val="6F6DE41F"/>
    <w:rsid w:val="6FCDA409"/>
    <w:rsid w:val="6FD23ED0"/>
    <w:rsid w:val="705DF8B6"/>
    <w:rsid w:val="7076EE42"/>
    <w:rsid w:val="7109B480"/>
    <w:rsid w:val="71371F43"/>
    <w:rsid w:val="71D40742"/>
    <w:rsid w:val="71EF37E4"/>
    <w:rsid w:val="71EFD8BB"/>
    <w:rsid w:val="7212BEA3"/>
    <w:rsid w:val="72196F5E"/>
    <w:rsid w:val="73F923FE"/>
    <w:rsid w:val="753169D9"/>
    <w:rsid w:val="754A5F65"/>
    <w:rsid w:val="755470E0"/>
    <w:rsid w:val="75F8CC07"/>
    <w:rsid w:val="769715AA"/>
    <w:rsid w:val="77BB2F7F"/>
    <w:rsid w:val="77CF03C1"/>
    <w:rsid w:val="77D9F2B9"/>
    <w:rsid w:val="785BFA3A"/>
    <w:rsid w:val="78EF0AD1"/>
    <w:rsid w:val="7A06FAD4"/>
    <w:rsid w:val="7B0C03E5"/>
    <w:rsid w:val="7C965F74"/>
    <w:rsid w:val="7D8B25A0"/>
    <w:rsid w:val="7ECE5BC3"/>
    <w:rsid w:val="7EE2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2583127A-0110-45FA-A901-3B93477A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semiHidden/>
    <w:unhideWhenUsed/>
    <w:rsid w:val="001A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6D00B893-32DC-48F2-A17D-23F3E41C646B}">
  <ds:schemaRefs>
    <ds:schemaRef ds:uri="http://schemas.microsoft.com/sharepoint/v3/contenttype/forms"/>
  </ds:schemaRefs>
</ds:datastoreItem>
</file>

<file path=customXml/itemProps2.xml><?xml version="1.0" encoding="utf-8"?>
<ds:datastoreItem xmlns:ds="http://schemas.openxmlformats.org/officeDocument/2006/customXml" ds:itemID="{09667BCA-D278-4889-8DDA-6FAF4C3E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E2E9E-6476-402F-8FBB-78FEC5A2B730}">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2024-02-20T16:23:00Z</dcterms:created>
  <dcterms:modified xsi:type="dcterms:W3CDTF">2024-02-20T16:23:00Z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